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9EF" w:rsidRDefault="009739EF" w:rsidP="009739EF">
      <w:pPr>
        <w:pStyle w:val="Heading2"/>
        <w:rPr>
          <w:b/>
          <w:sz w:val="32"/>
          <w:szCs w:val="32"/>
          <w:lang w:val="bg-BG"/>
        </w:rPr>
      </w:pPr>
    </w:p>
    <w:p w:rsidR="00127663" w:rsidRPr="009739EF" w:rsidRDefault="00127663" w:rsidP="009739EF">
      <w:pPr>
        <w:pStyle w:val="Heading2"/>
        <w:rPr>
          <w:b/>
          <w:sz w:val="32"/>
          <w:szCs w:val="32"/>
          <w:lang w:val="bg-BG"/>
        </w:rPr>
      </w:pPr>
      <w:r w:rsidRPr="009739EF">
        <w:rPr>
          <w:b/>
          <w:sz w:val="32"/>
          <w:szCs w:val="32"/>
          <w:lang w:val="bg-BG"/>
        </w:rPr>
        <w:t xml:space="preserve">Приложение 2 </w:t>
      </w:r>
    </w:p>
    <w:p w:rsidR="009739EF" w:rsidRPr="009739EF" w:rsidRDefault="009739EF" w:rsidP="009739EF">
      <w:pPr>
        <w:rPr>
          <w:lang w:val="bg-BG"/>
        </w:rPr>
      </w:pPr>
    </w:p>
    <w:p w:rsidR="00127663" w:rsidRDefault="00127663" w:rsidP="009739EF">
      <w:pPr>
        <w:pStyle w:val="Heading2"/>
        <w:rPr>
          <w:lang w:val="bg-BG"/>
        </w:rPr>
      </w:pPr>
      <w:r w:rsidRPr="00E44A6B">
        <w:rPr>
          <w:lang w:val="bg-BG"/>
        </w:rPr>
        <w:t>Културна екосистема на община Царево</w:t>
      </w:r>
    </w:p>
    <w:p w:rsidR="009739EF" w:rsidRPr="009739EF" w:rsidRDefault="009739EF" w:rsidP="009739EF">
      <w:pPr>
        <w:rPr>
          <w:lang w:val="bg-BG"/>
        </w:rPr>
      </w:pPr>
    </w:p>
    <w:p w:rsidR="00127663" w:rsidRPr="00104C88" w:rsidRDefault="005A10AD" w:rsidP="00104C88">
      <w:pPr>
        <w:pStyle w:val="ListParagraph"/>
        <w:numPr>
          <w:ilvl w:val="0"/>
          <w:numId w:val="1"/>
        </w:numPr>
        <w:spacing w:before="120" w:after="120"/>
        <w:ind w:firstLine="709"/>
        <w:rPr>
          <w:b/>
          <w:szCs w:val="24"/>
          <w:lang w:val="bg-BG"/>
        </w:rPr>
      </w:pPr>
      <w:r w:rsidRPr="00104C88">
        <w:rPr>
          <w:b/>
          <w:szCs w:val="24"/>
          <w:lang w:val="bg-BG"/>
        </w:rPr>
        <w:t>Културни оператори</w:t>
      </w:r>
    </w:p>
    <w:p w:rsidR="00E44A6B" w:rsidRPr="00104C88" w:rsidRDefault="00E44A6B" w:rsidP="00104C88">
      <w:pPr>
        <w:spacing w:before="120" w:after="120"/>
        <w:ind w:firstLine="709"/>
        <w:rPr>
          <w:b/>
          <w:szCs w:val="24"/>
          <w:lang w:val="bg-BG"/>
        </w:rPr>
      </w:pPr>
      <w:r w:rsidRPr="00104C88">
        <w:rPr>
          <w:b/>
          <w:szCs w:val="24"/>
          <w:lang w:val="bg-BG"/>
        </w:rPr>
        <w:t>Исторически музей Царево</w:t>
      </w:r>
    </w:p>
    <w:p w:rsidR="00E44A6B" w:rsidRPr="00104C88" w:rsidRDefault="00E44A6B" w:rsidP="00104C88">
      <w:pPr>
        <w:spacing w:before="120" w:after="120"/>
        <w:ind w:firstLine="709"/>
        <w:rPr>
          <w:rFonts w:eastAsia="Times New Roman"/>
          <w:szCs w:val="24"/>
          <w:lang w:val="bg-BG"/>
        </w:rPr>
      </w:pPr>
      <w:r w:rsidRPr="00104C88">
        <w:rPr>
          <w:rFonts w:eastAsia="Times New Roman"/>
          <w:szCs w:val="24"/>
          <w:lang w:val="bg-BG"/>
        </w:rPr>
        <w:t>Историческият музей в град Царево отваря врати на 06.12.2012г. Мисията на културната институция е да опазва и популяризира наследството на Крайморска Странджа. Своята дейност музеят развива на територията на 13 населени места в общината. Фондовете му съхраняват ценни археологически артефакти и експонати свързани с обредите и традициите на местното население и на прокудените през 1913г. българи от Одринска Тракия. Културната институция разполага с три етажа експозиционна площ - зала „Археология“, зала „Етнография“ и зала „Галерия“. Сградата отговаря на съвременните изисквания, позволяващи достъп за хора с увреждания. От създаването си музеят е домакин на гостуващи експозиции и изложби. Той е един от 100-те национални обекти в България - № 8б и обект на национално движение  „Обичам България“.</w:t>
      </w:r>
    </w:p>
    <w:p w:rsidR="00E44A6B" w:rsidRPr="00104C88" w:rsidRDefault="00E44A6B" w:rsidP="00104C88">
      <w:pPr>
        <w:spacing w:before="120" w:after="120"/>
        <w:ind w:firstLine="709"/>
        <w:rPr>
          <w:rFonts w:eastAsia="Times New Roman"/>
          <w:szCs w:val="24"/>
          <w:lang w:val="bg-BG"/>
        </w:rPr>
      </w:pPr>
      <w:r w:rsidRPr="00104C88">
        <w:rPr>
          <w:rFonts w:eastAsia="Times New Roman"/>
          <w:szCs w:val="24"/>
          <w:lang w:val="bg-BG"/>
        </w:rPr>
        <w:t xml:space="preserve">Уеб сайт: </w:t>
      </w:r>
      <w:hyperlink r:id="rId7" w:history="1">
        <w:r w:rsidRPr="00104C88">
          <w:rPr>
            <w:rStyle w:val="Hyperlink"/>
            <w:rFonts w:eastAsia="Times New Roman"/>
            <w:szCs w:val="24"/>
            <w:lang w:val="bg-BG"/>
          </w:rPr>
          <w:t>https://museumtsarevo.com/</w:t>
        </w:r>
      </w:hyperlink>
    </w:p>
    <w:p w:rsidR="00E44A6B" w:rsidRPr="00104C88" w:rsidRDefault="00E44A6B" w:rsidP="00104C88">
      <w:pPr>
        <w:spacing w:before="120" w:after="120"/>
        <w:ind w:firstLine="709"/>
        <w:outlineLvl w:val="0"/>
        <w:rPr>
          <w:rFonts w:eastAsia="Times New Roman"/>
          <w:b/>
          <w:bCs/>
          <w:kern w:val="36"/>
          <w:szCs w:val="24"/>
          <w:lang w:val="bg-BG"/>
        </w:rPr>
      </w:pPr>
      <w:r w:rsidRPr="00104C88">
        <w:rPr>
          <w:rFonts w:eastAsia="Times New Roman"/>
          <w:b/>
          <w:bCs/>
          <w:kern w:val="36"/>
          <w:szCs w:val="24"/>
          <w:lang w:val="bg-BG"/>
        </w:rPr>
        <w:t>Посетителски информационен център „Пътят на нестинарството“</w:t>
      </w:r>
    </w:p>
    <w:p w:rsidR="00E44A6B" w:rsidRPr="00104C88" w:rsidRDefault="00E44A6B" w:rsidP="00104C88">
      <w:pPr>
        <w:spacing w:before="120" w:after="120"/>
        <w:ind w:firstLine="709"/>
        <w:rPr>
          <w:rFonts w:eastAsia="Times New Roman"/>
          <w:szCs w:val="24"/>
          <w:lang w:val="bg-BG"/>
        </w:rPr>
      </w:pPr>
      <w:r w:rsidRPr="00104C88">
        <w:rPr>
          <w:rFonts w:eastAsia="Times New Roman"/>
          <w:szCs w:val="24"/>
          <w:lang w:val="bg-BG"/>
        </w:rPr>
        <w:t>На 03.06.2014г. община Царево откри посетителски информационен център „Пътят на  нестинарството“ в с. Българи. В него ритуалът е представен с  фотоизложба на обреда от 60-те години на миналия век, автентични облекла и  прожекция на първия български документален 3D филм „Стъпки в огъня“.</w:t>
      </w:r>
    </w:p>
    <w:p w:rsidR="00E44A6B" w:rsidRPr="00104C88" w:rsidRDefault="00BB6120" w:rsidP="00104C88">
      <w:pPr>
        <w:spacing w:before="120" w:after="120"/>
        <w:ind w:firstLine="709"/>
        <w:rPr>
          <w:b/>
          <w:szCs w:val="24"/>
          <w:lang w:val="bg-BG"/>
        </w:rPr>
      </w:pPr>
      <w:r w:rsidRPr="00104C88">
        <w:rPr>
          <w:b/>
          <w:szCs w:val="24"/>
          <w:lang w:val="bg-BG"/>
        </w:rPr>
        <w:t>Читалища</w:t>
      </w:r>
    </w:p>
    <w:p w:rsidR="00BB6120" w:rsidRPr="00104C88" w:rsidRDefault="00BB6120" w:rsidP="00104C88">
      <w:pPr>
        <w:pStyle w:val="my-2"/>
        <w:numPr>
          <w:ilvl w:val="0"/>
          <w:numId w:val="3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Народно читалище „Георги Кондолов 1914“ – гр. Царево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Основни дейности: клуб „Приятели на книгата“, творческа работилничка „Хоби“, клуб „Обичай родния край“, ансамбъл „Царево“, оркестър, любителски театър, женски народен хор, мъжка битова група, женски и мъжки танцов състав, детска вокална група „Усмивки“, коледарска и лазарска група.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Основни събития: МФФ „Странджа моя, люлчина“, Нестинарски празник в с. Българи (съорганизатор), великденски, коледни и национални тържества, срещи с автори, театрални постановки, фолклорни концерти, международни гостувания, разнообразни библиотечни инициативи.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База: около 540 кв.м, сграден фонд в отлично състояние, основен ремонт през 2018 г.</w:t>
      </w:r>
      <w:r w:rsidRPr="00104C88">
        <w:rPr>
          <w:rStyle w:val="inline-flex"/>
          <w:rFonts w:eastAsiaTheme="majorEastAsia"/>
          <w:lang w:val="bg-BG"/>
        </w:rPr>
        <w:t>​</w:t>
      </w:r>
    </w:p>
    <w:p w:rsidR="00BB6120" w:rsidRPr="00104C88" w:rsidRDefault="00BB6120" w:rsidP="00104C88">
      <w:pPr>
        <w:pStyle w:val="my-2"/>
        <w:numPr>
          <w:ilvl w:val="0"/>
          <w:numId w:val="3"/>
        </w:numPr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lastRenderedPageBreak/>
        <w:t>Народно читалище „Христо Ботев 1925“ – гр. Ахтопол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Основни дейности: детска формация за модерни танци, клуб „Художествено</w:t>
      </w:r>
      <w:r w:rsidR="00050CBC">
        <w:rPr>
          <w:lang w:val="bg-BG"/>
        </w:rPr>
        <w:t xml:space="preserve"> слово“, детска театрална трупа, женска фолклорна група.</w:t>
      </w:r>
    </w:p>
    <w:p w:rsidR="00BB6120" w:rsidRPr="00104C88" w:rsidRDefault="00BB6120" w:rsidP="00104C88">
      <w:pPr>
        <w:pStyle w:val="my-2"/>
        <w:numPr>
          <w:ilvl w:val="0"/>
          <w:numId w:val="3"/>
        </w:numPr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Народно читалище „Искра 1952“ – с. Лозенец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 xml:space="preserve">Основни дейности: група за народни танци, детски танцов състав, група за автентичен фолклор, творческа работилница (мартеници, украси, изложби); подкрепа за фестивали като „Арт и Крафт Фест“, „Морски изгреви“, </w:t>
      </w:r>
      <w:r w:rsidR="00050CBC">
        <w:rPr>
          <w:lang w:val="bg-BG"/>
        </w:rPr>
        <w:t>м</w:t>
      </w:r>
      <w:r w:rsidRPr="00104C88">
        <w:rPr>
          <w:lang w:val="bg-BG"/>
        </w:rPr>
        <w:t>узикални и джаз формати.</w:t>
      </w:r>
      <w:r w:rsidRPr="00104C88">
        <w:rPr>
          <w:rStyle w:val="inline-flex"/>
          <w:rFonts w:eastAsiaTheme="majorEastAsia"/>
          <w:lang w:val="bg-BG"/>
        </w:rPr>
        <w:t>​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База: безвъзмездно ползване на етаж от сграда – библиотека, кабинет, зала.</w:t>
      </w:r>
    </w:p>
    <w:p w:rsidR="00BB6120" w:rsidRPr="00104C88" w:rsidRDefault="00BB6120" w:rsidP="00104C88">
      <w:pPr>
        <w:pStyle w:val="my-2"/>
        <w:numPr>
          <w:ilvl w:val="0"/>
          <w:numId w:val="3"/>
        </w:numPr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Народно читалище „Екзарх Антим I – 1928“ – с. Бродилово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 xml:space="preserve">Основни дейности: женска фолклорна група, кукерска група, коледарска и лазарска група; партньорства по проекти за местна кулинария </w:t>
      </w:r>
      <w:r w:rsidR="00050CBC">
        <w:rPr>
          <w:lang w:val="bg-BG"/>
        </w:rPr>
        <w:t>и традиции („Вкус на Странджа“), фолклорен фестивал Есекийска плетеница.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База: общинска двуетажна сграда (ок. 396 кв.м) с двор 535 кв.м, много добра материално-техническа база, предоставена за безвъзмездно ползване.</w:t>
      </w:r>
      <w:r w:rsidRPr="00104C88">
        <w:rPr>
          <w:rStyle w:val="inline-flex"/>
          <w:rFonts w:eastAsiaTheme="majorEastAsia"/>
          <w:lang w:val="bg-BG"/>
        </w:rPr>
        <w:t>​</w:t>
      </w:r>
    </w:p>
    <w:p w:rsidR="00BB6120" w:rsidRPr="00104C88" w:rsidRDefault="00BB6120" w:rsidP="00104C88">
      <w:pPr>
        <w:pStyle w:val="my-2"/>
        <w:numPr>
          <w:ilvl w:val="0"/>
          <w:numId w:val="3"/>
        </w:numPr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Народно читалище „Васил Левски 1925“ – с. Кости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Основни дейности: група за автентичен фолклор (вкл. силна гайдарска традиция), кукери и коледари, участие в „Странджанска гайдуница“, ключов носител на нематериално културно наследство (нестинарство, обичаи, фолклор).</w:t>
      </w:r>
      <w:r w:rsidRPr="00104C88">
        <w:rPr>
          <w:rStyle w:val="inline-flex"/>
          <w:rFonts w:eastAsiaTheme="majorEastAsia"/>
          <w:lang w:val="bg-BG"/>
        </w:rPr>
        <w:t>​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База: собствена сграда около 660 кв.м, киносалон с балкон, читалня, концертна зала ~150 места.</w:t>
      </w:r>
    </w:p>
    <w:p w:rsidR="00BB6120" w:rsidRPr="00104C88" w:rsidRDefault="00BB6120" w:rsidP="00104C88">
      <w:pPr>
        <w:pStyle w:val="my-2"/>
        <w:numPr>
          <w:ilvl w:val="0"/>
          <w:numId w:val="3"/>
        </w:numPr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Народно читалище „Варвара 2019“ – с. Варвара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Ново читалище, активиращо местната общност и подкрепящо събития като фестивала на хвърчилата и други летни инициативи.</w:t>
      </w:r>
      <w:r w:rsidRPr="00104C88">
        <w:rPr>
          <w:rStyle w:val="inline-flex"/>
          <w:rFonts w:eastAsiaTheme="majorEastAsia"/>
          <w:lang w:val="bg-BG"/>
        </w:rPr>
        <w:t>​</w:t>
      </w:r>
    </w:p>
    <w:p w:rsidR="00BB6120" w:rsidRPr="00104C88" w:rsidRDefault="00BB6120" w:rsidP="00104C88">
      <w:pPr>
        <w:pStyle w:val="my-2"/>
        <w:numPr>
          <w:ilvl w:val="0"/>
          <w:numId w:val="3"/>
        </w:numPr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Народно читалище „Синева 2020“ – с. Синеморец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Основни дейности: фестивал на смокината, образователни инициативи („правила за движение за ученици“), литературни четения, проект „Зелен Синеморец“. Залага на иновативен формат с акцент върху екологична култура и устойчив туризъм.</w:t>
      </w:r>
      <w:r w:rsidRPr="00104C88">
        <w:rPr>
          <w:rStyle w:val="inline-flex"/>
          <w:rFonts w:eastAsiaTheme="majorEastAsia"/>
          <w:lang w:val="bg-BG"/>
        </w:rPr>
        <w:t>​</w:t>
      </w:r>
    </w:p>
    <w:p w:rsidR="00BB6120" w:rsidRPr="00104C88" w:rsidRDefault="00BB6120" w:rsidP="00104C88">
      <w:pPr>
        <w:pStyle w:val="my-2"/>
        <w:numPr>
          <w:ilvl w:val="0"/>
          <w:numId w:val="3"/>
        </w:numPr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Народно читалище „Резвая 2024“ – с. Резово</w:t>
      </w:r>
    </w:p>
    <w:p w:rsidR="00BB6120" w:rsidRPr="00104C88" w:rsidRDefault="00BB6120" w:rsidP="00104C88">
      <w:pPr>
        <w:pStyle w:val="my-2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Новосъздаден културен институт на най-южната морска граница с потенциал за трансгранични културни инициативи; към момента с ограничена информация в регистрите.</w:t>
      </w:r>
      <w:r w:rsidRPr="00104C88">
        <w:rPr>
          <w:rStyle w:val="inline-flex"/>
          <w:rFonts w:eastAsiaTheme="majorEastAsia"/>
          <w:lang w:val="bg-BG"/>
        </w:rPr>
        <w:t>​</w:t>
      </w:r>
    </w:p>
    <w:p w:rsidR="00E44A6B" w:rsidRDefault="00E44A6B" w:rsidP="00050CBC">
      <w:pPr>
        <w:spacing w:before="120" w:after="120"/>
        <w:rPr>
          <w:b/>
          <w:szCs w:val="24"/>
          <w:lang w:val="bg-BG"/>
        </w:rPr>
      </w:pPr>
    </w:p>
    <w:p w:rsidR="00050CBC" w:rsidRDefault="00050CBC" w:rsidP="00050CBC">
      <w:pPr>
        <w:spacing w:before="120" w:after="120"/>
        <w:rPr>
          <w:b/>
          <w:szCs w:val="24"/>
          <w:lang w:val="bg-BG"/>
        </w:rPr>
      </w:pPr>
    </w:p>
    <w:p w:rsidR="00050CBC" w:rsidRDefault="00050CBC" w:rsidP="00050CBC">
      <w:pPr>
        <w:spacing w:before="120" w:after="120"/>
        <w:rPr>
          <w:b/>
          <w:szCs w:val="24"/>
          <w:lang w:val="bg-BG"/>
        </w:rPr>
      </w:pPr>
    </w:p>
    <w:p w:rsidR="00050CBC" w:rsidRPr="00104C88" w:rsidRDefault="00050CBC" w:rsidP="00050CBC">
      <w:pPr>
        <w:spacing w:before="120" w:after="120"/>
        <w:rPr>
          <w:b/>
          <w:szCs w:val="24"/>
          <w:lang w:val="bg-BG"/>
        </w:rPr>
      </w:pPr>
    </w:p>
    <w:p w:rsidR="005A10AD" w:rsidRPr="00104C88" w:rsidRDefault="005A10AD" w:rsidP="00104C88">
      <w:pPr>
        <w:pStyle w:val="ListParagraph"/>
        <w:numPr>
          <w:ilvl w:val="0"/>
          <w:numId w:val="1"/>
        </w:numPr>
        <w:spacing w:before="120" w:after="120"/>
        <w:ind w:firstLine="709"/>
        <w:rPr>
          <w:b/>
          <w:szCs w:val="24"/>
          <w:lang w:val="bg-BG"/>
        </w:rPr>
      </w:pPr>
      <w:r w:rsidRPr="00104C88">
        <w:rPr>
          <w:b/>
          <w:szCs w:val="24"/>
          <w:lang w:val="bg-BG"/>
        </w:rPr>
        <w:lastRenderedPageBreak/>
        <w:t>Културна инфраструктура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4676"/>
        <w:gridCol w:w="3221"/>
      </w:tblGrid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Пространства за провеждане на културни събития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Населено място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Площад „Проф. д-р Стефан Данаилов“ /централен/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гр. Царево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Открита Морска сцена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гр. Царево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Летен Кинобар - открито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гр. Царево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Залите в читалищата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 xml:space="preserve">гр. Царево, гр. Ахтопол, </w:t>
            </w:r>
          </w:p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с. Бродилово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Зала „Галерия“, ет. 3 в Общински исторически музей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гр. Царево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Пространството пред музейната експозиция </w:t>
            </w:r>
          </w:p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 xml:space="preserve">на открито кораб „Горянин“ 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гр. Царево, Морска градина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Пространството пред арт инсталацията „Корабът-фонтан“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гр. Царево, централен площад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 xml:space="preserve"> Парк "X challenge Park"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гр. Царево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 xml:space="preserve">  Централен площад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гр. Ахтопол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Открита сцена на Крайбрежен парк с. Лозенец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с. Лозенец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Открита сцена на Централен площад с. Лозенец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с. Лозенец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 xml:space="preserve">Открита сцена 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с. Синеморец</w:t>
            </w:r>
          </w:p>
        </w:tc>
      </w:tr>
      <w:tr w:rsidR="00C644B4" w:rsidRPr="00104C88" w:rsidTr="00A978BD">
        <w:tc>
          <w:tcPr>
            <w:tcW w:w="704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 xml:space="preserve">Площадни пространства по малките населени места </w:t>
            </w:r>
          </w:p>
        </w:tc>
        <w:tc>
          <w:tcPr>
            <w:tcW w:w="3402" w:type="dxa"/>
          </w:tcPr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 xml:space="preserve">с. Варвара, с. Резово, с. Бродилово, с. Кости, с. Българи, с. Изгрев, </w:t>
            </w:r>
          </w:p>
          <w:p w:rsidR="00C644B4" w:rsidRPr="00104C88" w:rsidRDefault="00C644B4" w:rsidP="00104C88">
            <w:pPr>
              <w:spacing w:before="120" w:after="12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C88">
              <w:rPr>
                <w:rFonts w:ascii="Times New Roman" w:hAnsi="Times New Roman" w:cs="Times New Roman"/>
                <w:sz w:val="24"/>
                <w:szCs w:val="24"/>
              </w:rPr>
              <w:t>с. Кондолово, с. Велика, с. Фазаново</w:t>
            </w:r>
          </w:p>
        </w:tc>
      </w:tr>
    </w:tbl>
    <w:p w:rsidR="00E44A6B" w:rsidRPr="00104C88" w:rsidRDefault="00E44A6B" w:rsidP="00104C88">
      <w:pPr>
        <w:spacing w:before="120" w:after="120"/>
        <w:ind w:firstLine="709"/>
        <w:rPr>
          <w:b/>
          <w:szCs w:val="24"/>
          <w:lang w:val="bg-BG"/>
        </w:rPr>
      </w:pPr>
    </w:p>
    <w:p w:rsidR="005A10AD" w:rsidRPr="00104C88" w:rsidRDefault="005A10AD" w:rsidP="00104C88">
      <w:pPr>
        <w:pStyle w:val="ListParagraph"/>
        <w:numPr>
          <w:ilvl w:val="0"/>
          <w:numId w:val="1"/>
        </w:numPr>
        <w:spacing w:before="120" w:after="120"/>
        <w:ind w:firstLine="709"/>
        <w:rPr>
          <w:b/>
          <w:szCs w:val="24"/>
          <w:lang w:val="bg-BG"/>
        </w:rPr>
      </w:pPr>
      <w:r w:rsidRPr="00104C88">
        <w:rPr>
          <w:b/>
          <w:szCs w:val="24"/>
          <w:lang w:val="bg-BG"/>
        </w:rPr>
        <w:lastRenderedPageBreak/>
        <w:t>Културно наследство</w:t>
      </w:r>
    </w:p>
    <w:p w:rsidR="00E44A6B" w:rsidRPr="00104C88" w:rsidRDefault="00E44A6B" w:rsidP="00104C88">
      <w:pPr>
        <w:spacing w:before="120" w:after="120"/>
        <w:ind w:firstLine="709"/>
        <w:rPr>
          <w:b/>
          <w:szCs w:val="24"/>
          <w:lang w:val="bg-BG"/>
        </w:rPr>
      </w:pPr>
      <w:r w:rsidRPr="00104C88">
        <w:rPr>
          <w:b/>
          <w:szCs w:val="24"/>
          <w:lang w:val="bg-BG"/>
        </w:rPr>
        <w:t>Нематериално културно наследство</w:t>
      </w:r>
    </w:p>
    <w:p w:rsidR="00E44A6B" w:rsidRPr="00104C88" w:rsidRDefault="00E44A6B" w:rsidP="00104C88">
      <w:pPr>
        <w:spacing w:before="120" w:after="120"/>
        <w:ind w:firstLine="709"/>
        <w:rPr>
          <w:rFonts w:eastAsia="Times New Roman"/>
          <w:b/>
          <w:szCs w:val="24"/>
          <w:lang w:val="bg-BG"/>
        </w:rPr>
      </w:pPr>
      <w:r w:rsidRPr="00104C88">
        <w:rPr>
          <w:rFonts w:eastAsia="Times New Roman"/>
          <w:b/>
          <w:szCs w:val="24"/>
          <w:lang w:val="bg-BG"/>
        </w:rPr>
        <w:t xml:space="preserve">Нестинарството – </w:t>
      </w:r>
      <w:r w:rsidRPr="00104C88">
        <w:rPr>
          <w:rFonts w:eastAsia="Times New Roman"/>
          <w:szCs w:val="24"/>
          <w:lang w:val="bg-BG"/>
        </w:rPr>
        <w:t xml:space="preserve">елемент, вписан в </w:t>
      </w:r>
      <w:r w:rsidR="00D95E44" w:rsidRPr="00104C88">
        <w:rPr>
          <w:rFonts w:eastAsia="Times New Roman"/>
          <w:szCs w:val="24"/>
          <w:lang w:val="bg-BG"/>
        </w:rPr>
        <w:t>Представителния списък на ЮНЕСКО с нематериално културно наследство на човечеството.</w:t>
      </w:r>
    </w:p>
    <w:p w:rsidR="00E44A6B" w:rsidRPr="00104C88" w:rsidRDefault="00E44A6B" w:rsidP="00104C88">
      <w:pPr>
        <w:spacing w:before="120" w:after="120"/>
        <w:ind w:firstLine="709"/>
        <w:rPr>
          <w:rFonts w:eastAsia="Times New Roman"/>
          <w:szCs w:val="24"/>
          <w:lang w:val="bg-BG"/>
        </w:rPr>
      </w:pPr>
      <w:r w:rsidRPr="00104C88">
        <w:rPr>
          <w:rFonts w:eastAsia="Times New Roman"/>
          <w:szCs w:val="24"/>
          <w:lang w:val="bg-BG"/>
        </w:rPr>
        <w:t>В края на септември 2009 година, по време на 4-та редовна сесия на Междуправителствения комитет на ЮНЕСКО за опазване на нематериалното културно наследство в Абу Даби, Обединени Арабски Емирства, е обявено вписването на обичая Нестинарство в Представителния списък</w:t>
      </w:r>
      <w:r w:rsidR="00D95E44" w:rsidRPr="00104C88">
        <w:rPr>
          <w:rFonts w:eastAsia="Times New Roman"/>
          <w:szCs w:val="24"/>
          <w:lang w:val="bg-BG"/>
        </w:rPr>
        <w:t xml:space="preserve"> </w:t>
      </w:r>
      <w:r w:rsidRPr="00104C88">
        <w:rPr>
          <w:rFonts w:eastAsia="Times New Roman"/>
          <w:szCs w:val="24"/>
          <w:lang w:val="bg-BG"/>
        </w:rPr>
        <w:t>на ЮНЕСКО с нематериално културно наследство на човечеството.</w:t>
      </w:r>
    </w:p>
    <w:p w:rsidR="00E44A6B" w:rsidRPr="00104C88" w:rsidRDefault="00E44A6B" w:rsidP="00104C88">
      <w:pPr>
        <w:spacing w:before="120" w:after="120"/>
        <w:ind w:firstLine="709"/>
        <w:rPr>
          <w:rFonts w:eastAsia="Times New Roman"/>
          <w:szCs w:val="24"/>
          <w:lang w:val="bg-BG"/>
        </w:rPr>
      </w:pPr>
      <w:r w:rsidRPr="00104C88">
        <w:rPr>
          <w:rFonts w:eastAsia="Times New Roman"/>
          <w:szCs w:val="24"/>
          <w:lang w:val="bg-BG"/>
        </w:rPr>
        <w:t>Нестинарството е съхранено в автентичния му вид единствено в с.Българи. Хората ревниво пазят обичая, превърнал се във важен белег за идентичност. Нестинарството е самоорганизирано религиозно общество, което следва целогодишен, сложен и тежък обреден календар, който много се различава от този на другите ортодоксални християни. Ритуалът се свързва с почитта към светците Константин и Елена. Кулминация е на 3 и 4 юни, когато се играе върху огън и се отправят молитви за здраве и благоденствие. Нестинар не означава крачещ в жаравата мъж или жена с икона в ръце, а има много по-дълбок смисъл, основан на цялата обредност, на нейните древни корени и тайни. Нестинарството е своеобразен начин на живот, начин на поведение, философия.</w:t>
      </w:r>
    </w:p>
    <w:p w:rsidR="00E44A6B" w:rsidRPr="00104C88" w:rsidRDefault="00E44A6B" w:rsidP="00104C88">
      <w:pPr>
        <w:spacing w:before="120" w:after="120"/>
        <w:ind w:firstLine="709"/>
        <w:rPr>
          <w:b/>
          <w:szCs w:val="24"/>
          <w:lang w:val="bg-BG"/>
        </w:rPr>
      </w:pPr>
      <w:r w:rsidRPr="00104C88">
        <w:rPr>
          <w:b/>
          <w:szCs w:val="24"/>
          <w:lang w:val="bg-BG"/>
        </w:rPr>
        <w:t xml:space="preserve">Ключови обекти на </w:t>
      </w:r>
      <w:r w:rsidR="00D95E44" w:rsidRPr="00104C88">
        <w:rPr>
          <w:b/>
          <w:szCs w:val="24"/>
          <w:lang w:val="bg-BG"/>
        </w:rPr>
        <w:t xml:space="preserve">материалното </w:t>
      </w:r>
      <w:r w:rsidRPr="00104C88">
        <w:rPr>
          <w:b/>
          <w:szCs w:val="24"/>
          <w:lang w:val="bg-BG"/>
        </w:rPr>
        <w:t>културното наследство</w:t>
      </w:r>
    </w:p>
    <w:p w:rsidR="00E44A6B" w:rsidRPr="00104C88" w:rsidRDefault="00E44A6B" w:rsidP="00104C88">
      <w:pPr>
        <w:pStyle w:val="Heading1"/>
        <w:spacing w:before="120" w:beforeAutospacing="0" w:after="120" w:afterAutospacing="0" w:line="276" w:lineRule="auto"/>
        <w:ind w:firstLine="709"/>
        <w:jc w:val="both"/>
        <w:rPr>
          <w:sz w:val="24"/>
          <w:szCs w:val="24"/>
          <w:lang w:val="bg-BG"/>
        </w:rPr>
      </w:pPr>
      <w:r w:rsidRPr="00104C88">
        <w:rPr>
          <w:sz w:val="24"/>
          <w:szCs w:val="24"/>
          <w:lang w:val="bg-BG"/>
        </w:rPr>
        <w:t>„Късноантична и средновековна крепост" - гр. Ахтопол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Град Ахтопол има най-богата антична и средновековна история от селищата в Царевска община. На неговата територия се откриват следи от селище обитавано още през бронзовата и ранножелязната епоха. Има културни напластявания от VІ-І в.пр.Хр. Намерените в Ахтопол два надписа на старогръцки език, говорят ясно за значението на града през V-ІV в.пр.Хр. Те показват, че към края на V в.пр.Хр. на това място е съществувала атинска колония. Античният град, с удобно пристанище, има интензивен живот  и през късноримския период. В края на V - началото на VIв. Ахтопол е укрепен с мощна крепостна стена. Изграждането й се свързва с Великото преселение на народите. Общата заградена площ е около 5 дка. и съвпада с голяма част от съвременния град. Крепостната стена на места е с дебелина от 2 до 3,30м., заедно с допълнителното укрепление. По всяка вероятност стената е била висока от 8 до 10 м., а главната порта се е намирала на  югозападната страна. 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През Средновековието са достроени две огледални на външните вътрешни кули, като по този начин е бил оформен окончателно архитектурният облик на порталния проход. Интересно е да се отбележи, че най-близките аналогии на така изградената порта на Ахтопол се откриват в ранносредновековните български градове Плиска, Преслав и Дръстър, което е свидетелство за голямото значение на Ахтопол в очите на владетелите на Първо българско царство.Обектът е археологическа недвижима културна ценност с национално значение.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b/>
          <w:lang w:val="bg-BG"/>
        </w:rPr>
      </w:pPr>
      <w:r w:rsidRPr="00104C88">
        <w:rPr>
          <w:b/>
          <w:lang w:val="bg-BG"/>
        </w:rPr>
        <w:lastRenderedPageBreak/>
        <w:t>„Укрепен владетелски дом“ - с.Синеморец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Разположен е на естествено възвишение до устието на река Велека. Този обект представлява тракийски владетелски дом, защитен с оградна стена и кула. Откритите археологически материали – гръцка и тракийска керамика, монети и пр. показват, че той е обитаван през късноелинистическата епоха –ІІ в.пр.Хр. Предполага се, че тук е живял, заедно със семейството си, местен тракийски владетел, който е контролирал добива и търговията на рудата в Странджа. Без да бъде сериозно разрушаван домът е просъществувал до началото на І в.пр.Хр., когато до външната стена на кулата, е заровено откритото през 2012 г. монетно съкровище от 199 сребърни тетрадрахми.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По–късно, през османския период (ХVІІІ-ХІХ в.), върху останките му е построена сграда. В непосредствена близост, през 2006г., е проучен един от най-богатите гробове в Европа от IIIв.пр. Хр.,с над 180 златни и 30 сребърни украси. Владетелският дом в с. Синеморец е археологическа недвижима културна ценност с национално значение.</w:t>
      </w:r>
    </w:p>
    <w:p w:rsidR="00E44A6B" w:rsidRPr="00104C88" w:rsidRDefault="00E44A6B" w:rsidP="00104C88">
      <w:pPr>
        <w:pStyle w:val="Heading1"/>
        <w:spacing w:before="120" w:beforeAutospacing="0" w:after="120" w:afterAutospacing="0" w:line="276" w:lineRule="auto"/>
        <w:ind w:firstLine="709"/>
        <w:rPr>
          <w:sz w:val="24"/>
          <w:szCs w:val="24"/>
          <w:lang w:val="bg-BG"/>
        </w:rPr>
      </w:pPr>
      <w:r w:rsidRPr="00104C88">
        <w:rPr>
          <w:sz w:val="24"/>
          <w:szCs w:val="24"/>
          <w:lang w:val="bg-BG"/>
        </w:rPr>
        <w:t>„Укрепен владетелски дом“- с.Бродилово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Разположен е на естествено укрепено място, над долината на река Велека. Обитаван е през II – I в. пр. Хр. от местен парадинаст. Домът е унищожен  от пожар, вероятно по времето на войните между Рим и Митридат VI, които се водят в тази част на Балканите. По това време се сформира и едно от най-мощните тракийски царства – това на астите, чиято история без съмнение е свързана с археологическия обект. Огромното количество стенни мазилки, които са се срутили в помещенията, са ги консервирали в продължение на 2200г. По запазеност този обект може да се окачестви като своеобразен тракийски  Помпей, погребан не под вулканичната пепел, а под опожарени и рухнали стени. Обектът е археологическа недвижима културна ценност с национално значение.</w:t>
      </w:r>
    </w:p>
    <w:p w:rsidR="00E44A6B" w:rsidRPr="00104C88" w:rsidRDefault="00E44A6B" w:rsidP="00104C88">
      <w:pPr>
        <w:pStyle w:val="Heading1"/>
        <w:spacing w:before="120" w:beforeAutospacing="0" w:after="120" w:afterAutospacing="0" w:line="276" w:lineRule="auto"/>
        <w:ind w:firstLine="709"/>
        <w:rPr>
          <w:sz w:val="24"/>
          <w:szCs w:val="24"/>
          <w:lang w:val="bg-BG"/>
        </w:rPr>
      </w:pPr>
      <w:r w:rsidRPr="00104C88">
        <w:rPr>
          <w:sz w:val="24"/>
          <w:szCs w:val="24"/>
          <w:lang w:val="bg-BG"/>
        </w:rPr>
        <w:t>Църква „Св. Успение Богородично” – гр. Царево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Намира се в кв. „Василико“, гр. Царево. Храмът е построен към 1810г. на високия бряг на залива,  на мястото на по-стара цъква. За това свидетелстват запазени икони, рисувани от Йоан Зограф от Ахтопол, в годините от 1797 до 1805г. В сегашния си вид църквата датира от 1895г. Тя оцелява след големия пожар във Василико в края на XIXв. Църквата е трикорабна псевдобазилика с една абсида. Изградена е от камък. Източно от храма „Св.Успение Богородично“ е разкрита голяма постройка, която вероятно е била на два етажа. Постройката се датира в XVI-XVIIв. Съдейки по откритите в нея материали може да се счита, че тази сграда има военен характер. Предполага се, че в нея се е помещавал и митническият пункт на Василико, където са се приемали стоките от други пристанища на Османската империя, дошли дотук по море.</w:t>
      </w:r>
    </w:p>
    <w:p w:rsidR="00E44A6B" w:rsidRPr="00104C88" w:rsidRDefault="00E44A6B" w:rsidP="00104C88">
      <w:pPr>
        <w:pStyle w:val="Heading1"/>
        <w:spacing w:before="120" w:beforeAutospacing="0" w:after="120" w:afterAutospacing="0" w:line="276" w:lineRule="auto"/>
        <w:ind w:firstLine="709"/>
        <w:rPr>
          <w:sz w:val="24"/>
          <w:szCs w:val="24"/>
          <w:lang w:val="bg-BG"/>
        </w:rPr>
      </w:pPr>
      <w:r w:rsidRPr="00104C88">
        <w:rPr>
          <w:sz w:val="24"/>
          <w:szCs w:val="24"/>
          <w:lang w:val="bg-BG"/>
        </w:rPr>
        <w:t>Църква „Св. Възнесение Господне”– гр. Ахтопол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 xml:space="preserve">Църквата е изградена в източния край на града, със средства на богатите гръцки родове живели в Ахтопол – Герасимос и Водоцидис. Тя е еднокорабна, едноабсидна, с размери 17 х 7м. и височина 2.30м.  Пространството е било  разделено на две – мъжка част до олтара и женска част в дъното на храма, отделена с преграда. Осветлението е </w:t>
      </w:r>
      <w:r w:rsidRPr="00104C88">
        <w:rPr>
          <w:lang w:val="bg-BG"/>
        </w:rPr>
        <w:lastRenderedPageBreak/>
        <w:t>ставало през пет отвора в тавана. Не се знае точната дата на изграждането на църквата. В абсидата е запазен надпис: „Небесният свод над тебе бе направен…в година 1796 17 ноември. Изписана бе настоящата (стенопис) чрез спомоществуванието на ..Ма Вари..(?)..и чрез иждиванието на преблагочестивите христяни в Ахтопол“.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Датата най-вероятно говори за изписването на самите стенописи, а не за изграждането на храма. Стенописите са дело на  ахтополските майстори – Манол и Георги Зограф. Първият български свещеник, който служи в църквата е поп Стамат Райков – революционер и просветител /1915-1935г./. Храмът оцелява след големия пожар в Ахтопол през 1918г. През 1980г. храмът е реставриран.</w:t>
      </w:r>
    </w:p>
    <w:p w:rsidR="00E44A6B" w:rsidRPr="00104C88" w:rsidRDefault="00E44A6B" w:rsidP="00104C88">
      <w:pPr>
        <w:pStyle w:val="Heading1"/>
        <w:spacing w:before="120" w:beforeAutospacing="0" w:after="120" w:afterAutospacing="0" w:line="276" w:lineRule="auto"/>
        <w:ind w:firstLine="709"/>
        <w:rPr>
          <w:sz w:val="24"/>
          <w:szCs w:val="24"/>
          <w:lang w:val="bg-BG"/>
        </w:rPr>
      </w:pPr>
      <w:r w:rsidRPr="00104C88">
        <w:rPr>
          <w:sz w:val="24"/>
          <w:szCs w:val="24"/>
          <w:lang w:val="bg-BG"/>
        </w:rPr>
        <w:t>Църква "Св. Пантелеймон" - с. Бродилово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Изградена е около 1910г. от майстор Яни – дюлгерин и резбар. Сградата е иззидана от камък - трикорабна псевдобазилика, с външен притвор и дървена камбанария. Иконостасът е изработен през 1911 г., шедьовър, богато украсен с ажурна плитка резба. Храмът е осветен и открит през 1911г. През 1913 г., в постройка зад църквата е основано първото българско училище в селото. Местните хора разказват, че в двора на църквата е погребан попът от дружината на Вълчан воевода. През 2011г.  храмът е реставриран  и днес показва прекрасни образци на икони и църковна утвар.</w:t>
      </w:r>
    </w:p>
    <w:p w:rsidR="00E44A6B" w:rsidRPr="00104C88" w:rsidRDefault="00E44A6B" w:rsidP="00104C88">
      <w:pPr>
        <w:pStyle w:val="Heading1"/>
        <w:spacing w:before="120" w:beforeAutospacing="0" w:after="120" w:afterAutospacing="0" w:line="276" w:lineRule="auto"/>
        <w:ind w:firstLine="709"/>
        <w:rPr>
          <w:sz w:val="24"/>
          <w:szCs w:val="24"/>
          <w:lang w:val="bg-BG"/>
        </w:rPr>
      </w:pPr>
      <w:r w:rsidRPr="00104C88">
        <w:rPr>
          <w:sz w:val="24"/>
          <w:szCs w:val="24"/>
          <w:lang w:val="bg-BG"/>
        </w:rPr>
        <w:t>Църква „Св. Св. Кирил и Методий” – с. Кости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jc w:val="both"/>
        <w:rPr>
          <w:lang w:val="bg-BG"/>
        </w:rPr>
      </w:pPr>
      <w:r w:rsidRPr="00104C88">
        <w:rPr>
          <w:lang w:val="bg-BG"/>
        </w:rPr>
        <w:t>Църквата е една от най-големите в Странджа планина. Тя е трикорабна, триабсидна псевдобазилика, с открит притвор. Над южната част на притвора се издига дървената й камбанария. Колоните, които разделят централния от страничните кораби са дървени, а капителите са с йонийски волуги. Сградата е издигната преди края на XIXв. Построена е от майстор Яни, с дарения на местното гръцко население. Първоначално се е казвала „Св. Св. Константин и Елена“. Разрушена е по време на Илинденско-Преображенското въстание (1903г.), а през 1909г. отново е построена и осветена. Иконостасът е резбован през 1908г. от един от последните резбари на Странджа – Пандил. Иконите са дело на Коста Поликсоиду. Две от тях, на Св. Георги, са рисувани през 1883 и 1901г., а 10 от царските след 1903г. Богатата иконна сбирка съхранява икони от XVIIв. Гърците не са се радвали много на красивия храм. През 1914г. те се изселват и тук се заселват българи бежанци от Източна Тракия. Към църквата, през 1925г., е отрито първото българско училище, което се е помещавало в Дундовата къща. Михаил Дундос е най-богатият гръцки търговец, живял в с.Кости до 1913г.</w:t>
      </w:r>
    </w:p>
    <w:p w:rsidR="00E44A6B" w:rsidRPr="00104C88" w:rsidRDefault="00E44A6B" w:rsidP="00104C88">
      <w:pPr>
        <w:pStyle w:val="Heading1"/>
        <w:spacing w:before="120" w:beforeAutospacing="0" w:after="120" w:afterAutospacing="0" w:line="276" w:lineRule="auto"/>
        <w:ind w:firstLine="709"/>
        <w:rPr>
          <w:sz w:val="24"/>
          <w:szCs w:val="24"/>
          <w:lang w:val="bg-BG"/>
        </w:rPr>
      </w:pPr>
      <w:r w:rsidRPr="00104C88">
        <w:rPr>
          <w:sz w:val="24"/>
          <w:szCs w:val="24"/>
          <w:lang w:val="bg-BG"/>
        </w:rPr>
        <w:t>Църква „Св. Св. Константин и Елена” - с. Българи</w:t>
      </w:r>
    </w:p>
    <w:p w:rsidR="00E44A6B" w:rsidRPr="00104C88" w:rsidRDefault="00E44A6B" w:rsidP="00104C88">
      <w:pPr>
        <w:pStyle w:val="NormalWeb"/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 xml:space="preserve">Намира се в центъра на село Българи. Каменната църква е построена през втората половина на XIX век. През 1903г., по време на Илинденско-Преображенското въстание, е изпепелена. През 1910г. е изградена отново. За построяването й са използвани дъбови дървета, речни камъни и местна глинеста почва. Стените на църквата са с дебелина 80 см. Камбанарията е построена по-късно. Силното желание на хората е било камбанният й звън да се чува надалеч и тържествено да  отбелязва </w:t>
      </w:r>
      <w:r w:rsidRPr="00104C88">
        <w:rPr>
          <w:lang w:val="bg-BG"/>
        </w:rPr>
        <w:lastRenderedPageBreak/>
        <w:t>големите християнски празници Коледа и Великден. В този завършен вид храмът е от 1911г. Иконите на „Света Богородица“ и „Иисус Христос“ са изографисани от майстор Ставри от Лозенград. Наред със силната родолюбива християнска вяра, местните хора са съхранили и култа към светците  Константин и Елена.</w:t>
      </w:r>
    </w:p>
    <w:p w:rsidR="00DA76C6" w:rsidRPr="00104C88" w:rsidRDefault="00DA76C6" w:rsidP="00104C88">
      <w:pPr>
        <w:pStyle w:val="NormalWeb"/>
        <w:spacing w:before="120" w:beforeAutospacing="0" w:after="120" w:afterAutospacing="0" w:line="276" w:lineRule="auto"/>
        <w:ind w:firstLine="709"/>
        <w:rPr>
          <w:b/>
          <w:lang w:val="bg-BG"/>
        </w:rPr>
      </w:pPr>
      <w:r w:rsidRPr="00104C88">
        <w:rPr>
          <w:b/>
          <w:lang w:val="bg-BG"/>
        </w:rPr>
        <w:t>Други културни и природни обекти от туристически интерес</w:t>
      </w:r>
    </w:p>
    <w:p w:rsidR="00DA76C6" w:rsidRPr="00104C88" w:rsidRDefault="00DA76C6" w:rsidP="00104C88">
      <w:pPr>
        <w:pStyle w:val="NormalWeb"/>
        <w:spacing w:before="120" w:beforeAutospacing="0" w:after="120" w:afterAutospacing="0" w:line="276" w:lineRule="auto"/>
        <w:ind w:firstLine="709"/>
        <w:rPr>
          <w:i/>
          <w:lang w:val="bg-BG"/>
        </w:rPr>
      </w:pPr>
      <w:r w:rsidRPr="00104C88">
        <w:rPr>
          <w:i/>
          <w:lang w:val="bg-BG"/>
        </w:rPr>
        <w:t>Археологически и архитектурни обекти</w:t>
      </w:r>
    </w:p>
    <w:p w:rsidR="00DA76C6" w:rsidRPr="00104C88" w:rsidRDefault="00DA76C6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Гръцко училище- Вековна сграда - старо училище - Гр.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Ахтопол, по ул.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Бриз</w:t>
      </w:r>
    </w:p>
    <w:p w:rsidR="00DA76C6" w:rsidRPr="00104C88" w:rsidRDefault="00DA76C6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Музей „История на котвата“ - гр.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Ахтопол, ул.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 xml:space="preserve">Нептун, </w:t>
      </w:r>
    </w:p>
    <w:p w:rsidR="00DA76C6" w:rsidRPr="00104C88" w:rsidRDefault="00DA76C6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Статуята морски фар на Пристанище Мичурин -архитектурна забележителност -Вълнолом на пристанище Царево</w:t>
      </w:r>
    </w:p>
    <w:p w:rsidR="00DA76C6" w:rsidRPr="00104C88" w:rsidRDefault="00DA76C6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Открит музей "Кораб Горянин"- центъра на гр.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Царево /площад/</w:t>
      </w:r>
    </w:p>
    <w:p w:rsidR="007867F3" w:rsidRPr="00104C88" w:rsidRDefault="00DA76C6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Паметник Преображенци -</w:t>
      </w:r>
      <w:r w:rsidRPr="00104C88">
        <w:rPr>
          <w:lang w:val="bg-BG"/>
        </w:rPr>
        <w:tab/>
        <w:t>гр.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Царево, градска градина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 xml:space="preserve">Паметник м-ст Дългата поляна - </w:t>
      </w:r>
      <w:r w:rsidR="00DA76C6" w:rsidRPr="00104C88">
        <w:rPr>
          <w:lang w:val="bg-BG"/>
        </w:rPr>
        <w:t>гр.</w:t>
      </w:r>
      <w:r w:rsidR="00BB6120" w:rsidRPr="00104C88">
        <w:rPr>
          <w:lang w:val="bg-BG"/>
        </w:rPr>
        <w:t xml:space="preserve"> </w:t>
      </w:r>
      <w:r w:rsidR="00DA76C6" w:rsidRPr="00104C88">
        <w:rPr>
          <w:lang w:val="bg-BG"/>
        </w:rPr>
        <w:t>Царево, м-ст Дългата поляна</w:t>
      </w:r>
    </w:p>
    <w:p w:rsidR="007867F3" w:rsidRPr="00104C88" w:rsidRDefault="00DA76C6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Парк Фонтан</w:t>
      </w:r>
      <w:r w:rsidRPr="00104C88">
        <w:rPr>
          <w:lang w:val="bg-BG"/>
        </w:rPr>
        <w:tab/>
      </w:r>
      <w:r w:rsidR="007867F3" w:rsidRPr="00104C88">
        <w:rPr>
          <w:lang w:val="bg-BG"/>
        </w:rPr>
        <w:t xml:space="preserve">- </w:t>
      </w:r>
      <w:r w:rsidRPr="00104C88">
        <w:rPr>
          <w:lang w:val="bg-BG"/>
        </w:rPr>
        <w:t>кв.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Василико, гр.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Царево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 xml:space="preserve">Стара гръцка къща - архитектурна забележителност- </w:t>
      </w:r>
      <w:r w:rsidR="00DA76C6" w:rsidRPr="00104C88">
        <w:rPr>
          <w:lang w:val="bg-BG"/>
        </w:rPr>
        <w:t>гр.</w:t>
      </w:r>
      <w:r w:rsidR="00BB6120" w:rsidRPr="00104C88">
        <w:rPr>
          <w:lang w:val="bg-BG"/>
        </w:rPr>
        <w:t xml:space="preserve"> </w:t>
      </w:r>
      <w:r w:rsidR="00DA76C6" w:rsidRPr="00104C88">
        <w:rPr>
          <w:lang w:val="bg-BG"/>
        </w:rPr>
        <w:t>Царево, кв.</w:t>
      </w:r>
      <w:r w:rsidR="00BB6120" w:rsidRPr="00104C88">
        <w:rPr>
          <w:lang w:val="bg-BG"/>
        </w:rPr>
        <w:t xml:space="preserve"> </w:t>
      </w:r>
      <w:r w:rsidR="00DA76C6" w:rsidRPr="00104C88">
        <w:rPr>
          <w:lang w:val="bg-BG"/>
        </w:rPr>
        <w:t>Василико, ул.</w:t>
      </w:r>
      <w:r w:rsidR="00BB6120" w:rsidRPr="00104C88">
        <w:rPr>
          <w:lang w:val="bg-BG"/>
        </w:rPr>
        <w:t xml:space="preserve"> </w:t>
      </w:r>
      <w:r w:rsidR="00DA76C6" w:rsidRPr="00104C88">
        <w:rPr>
          <w:lang w:val="bg-BG"/>
        </w:rPr>
        <w:t>Св.Св. Константин и Елена</w:t>
      </w:r>
    </w:p>
    <w:p w:rsidR="007867F3" w:rsidRPr="00104C88" w:rsidRDefault="00DA76C6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Тракийска гробница</w:t>
      </w:r>
      <w:r w:rsidRPr="00104C88">
        <w:rPr>
          <w:lang w:val="bg-BG"/>
        </w:rPr>
        <w:tab/>
      </w:r>
      <w:r w:rsidR="007867F3" w:rsidRPr="00104C88">
        <w:rPr>
          <w:lang w:val="bg-BG"/>
        </w:rPr>
        <w:t xml:space="preserve"> - з</w:t>
      </w:r>
      <w:r w:rsidRPr="00104C88">
        <w:rPr>
          <w:lang w:val="bg-BG"/>
        </w:rPr>
        <w:t>емлището на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Бродилово, м-ст Св.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Богородица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Градището - с</w:t>
      </w:r>
      <w:r w:rsidR="00DA76C6" w:rsidRPr="00104C88">
        <w:rPr>
          <w:lang w:val="bg-BG"/>
        </w:rPr>
        <w:t>тара крепос</w:t>
      </w:r>
      <w:r w:rsidRPr="00104C88">
        <w:rPr>
          <w:lang w:val="bg-BG"/>
        </w:rPr>
        <w:t xml:space="preserve">тна стена и останки от базилика – на </w:t>
      </w:r>
      <w:r w:rsidR="00DA76C6" w:rsidRPr="00104C88">
        <w:rPr>
          <w:lang w:val="bg-BG"/>
        </w:rPr>
        <w:t>4 км северно от с.</w:t>
      </w:r>
      <w:r w:rsidR="00BB6120" w:rsidRPr="00104C88">
        <w:rPr>
          <w:lang w:val="bg-BG"/>
        </w:rPr>
        <w:t xml:space="preserve"> </w:t>
      </w:r>
      <w:r w:rsidR="00DA76C6" w:rsidRPr="00104C88">
        <w:rPr>
          <w:lang w:val="bg-BG"/>
        </w:rPr>
        <w:t>Българи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Мързовско кале - останки от крепост -н</w:t>
      </w:r>
      <w:r w:rsidR="00DA76C6" w:rsidRPr="00104C88">
        <w:rPr>
          <w:lang w:val="bg-BG"/>
        </w:rPr>
        <w:t>а територията на резерват Тисовица, с.</w:t>
      </w:r>
      <w:r w:rsidR="00BB6120" w:rsidRPr="00104C88">
        <w:rPr>
          <w:lang w:val="bg-BG"/>
        </w:rPr>
        <w:t xml:space="preserve"> </w:t>
      </w:r>
      <w:r w:rsidR="00DA76C6" w:rsidRPr="00104C88">
        <w:rPr>
          <w:lang w:val="bg-BG"/>
        </w:rPr>
        <w:t>Кондолово</w:t>
      </w:r>
    </w:p>
    <w:p w:rsidR="007867F3" w:rsidRPr="00104C88" w:rsidRDefault="00DA76C6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Елинистически гроб</w:t>
      </w:r>
      <w:r w:rsidRPr="00104C88">
        <w:rPr>
          <w:lang w:val="bg-BG"/>
        </w:rPr>
        <w:tab/>
      </w:r>
      <w:r w:rsidR="007867F3" w:rsidRPr="00104C88">
        <w:rPr>
          <w:lang w:val="bg-BG"/>
        </w:rPr>
        <w:t xml:space="preserve"> - </w:t>
      </w:r>
      <w:r w:rsidRPr="00104C88">
        <w:rPr>
          <w:lang w:val="bg-BG"/>
        </w:rPr>
        <w:t>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Синеморец, м-ст Голята Нива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 xml:space="preserve">Тракийски могилен некропол - </w:t>
      </w:r>
      <w:r w:rsidR="00DA76C6" w:rsidRPr="00104C88">
        <w:rPr>
          <w:lang w:val="bg-BG"/>
        </w:rPr>
        <w:t>м-ст Селски дол, с.</w:t>
      </w:r>
      <w:r w:rsidR="00BB6120" w:rsidRPr="00104C88">
        <w:rPr>
          <w:lang w:val="bg-BG"/>
        </w:rPr>
        <w:t xml:space="preserve"> </w:t>
      </w:r>
      <w:r w:rsidR="00DA76C6" w:rsidRPr="00104C88">
        <w:rPr>
          <w:lang w:val="bg-BG"/>
        </w:rPr>
        <w:t>Резово</w:t>
      </w:r>
    </w:p>
    <w:p w:rsidR="007867F3" w:rsidRPr="00104C88" w:rsidRDefault="00DA76C6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Останки от крепост Кастрицион на нос Кастрич</w:t>
      </w:r>
      <w:r w:rsidRPr="00104C88">
        <w:rPr>
          <w:lang w:val="bg-BG"/>
        </w:rPr>
        <w:tab/>
      </w:r>
      <w:r w:rsidR="007867F3" w:rsidRPr="00104C88">
        <w:rPr>
          <w:lang w:val="bg-BG"/>
        </w:rPr>
        <w:t xml:space="preserve"> - з</w:t>
      </w:r>
      <w:r w:rsidRPr="00104C88">
        <w:rPr>
          <w:lang w:val="bg-BG"/>
        </w:rPr>
        <w:t>алива Кастрич,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Резово</w:t>
      </w:r>
    </w:p>
    <w:p w:rsidR="00E44A6B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Кръста на рибарското пристанище -а</w:t>
      </w:r>
      <w:r w:rsidR="00DA76C6" w:rsidRPr="00104C88">
        <w:rPr>
          <w:lang w:val="bg-BG"/>
        </w:rPr>
        <w:t>рхитектурна забележителност</w:t>
      </w:r>
      <w:r w:rsidRPr="00104C88">
        <w:rPr>
          <w:lang w:val="bg-BG"/>
        </w:rPr>
        <w:t xml:space="preserve">- рибарско </w:t>
      </w:r>
      <w:r w:rsidR="00DA76C6" w:rsidRPr="00104C88">
        <w:rPr>
          <w:lang w:val="bg-BG"/>
        </w:rPr>
        <w:t>пристанище на с.</w:t>
      </w:r>
      <w:r w:rsidR="00BB6120" w:rsidRPr="00104C88">
        <w:rPr>
          <w:lang w:val="bg-BG"/>
        </w:rPr>
        <w:t xml:space="preserve"> </w:t>
      </w:r>
      <w:r w:rsidR="00DA76C6" w:rsidRPr="00104C88">
        <w:rPr>
          <w:lang w:val="bg-BG"/>
        </w:rPr>
        <w:t>Лозенец</w:t>
      </w:r>
    </w:p>
    <w:p w:rsidR="007867F3" w:rsidRPr="00104C88" w:rsidRDefault="007867F3" w:rsidP="00104C88">
      <w:pPr>
        <w:pStyle w:val="NormalWeb"/>
        <w:spacing w:before="120" w:beforeAutospacing="0" w:after="120" w:afterAutospacing="0" w:line="276" w:lineRule="auto"/>
        <w:ind w:left="360" w:firstLine="709"/>
        <w:rPr>
          <w:i/>
          <w:lang w:val="bg-BG"/>
        </w:rPr>
      </w:pPr>
      <w:r w:rsidRPr="00104C88">
        <w:rPr>
          <w:i/>
          <w:lang w:val="bg-BG"/>
        </w:rPr>
        <w:t>Храмове</w:t>
      </w:r>
      <w:r w:rsidR="00BB6120" w:rsidRPr="00104C88">
        <w:rPr>
          <w:i/>
          <w:lang w:val="bg-BG"/>
        </w:rPr>
        <w:t xml:space="preserve"> и параклиси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Цар Борис Михаил - центъра на гр.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Царево /площад/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Пантелеймон – параклис – в северния край на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Бродилово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Богородица - параклис</w:t>
      </w:r>
      <w:r w:rsidRPr="00104C88">
        <w:rPr>
          <w:lang w:val="bg-BG"/>
        </w:rPr>
        <w:tab/>
        <w:t>- в гориста местност на 3 км южно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Бродилово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lastRenderedPageBreak/>
        <w:t>Св. Петка -параклис</w:t>
      </w:r>
      <w:r w:rsidRPr="00104C88">
        <w:rPr>
          <w:lang w:val="bg-BG"/>
        </w:rPr>
        <w:tab/>
        <w:t>- на 1 км западно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Бродилово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Св.Св. Константин и Елена</w:t>
      </w:r>
      <w:r w:rsidRPr="00104C88">
        <w:rPr>
          <w:lang w:val="bg-BG"/>
        </w:rPr>
        <w:tab/>
        <w:t xml:space="preserve"> - параклис -в западна посока, столнина на висок хълм в края на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Бродилово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Яни –параклис- В гората, на около 1,5 км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Бродилово в северна посока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Костадин</w:t>
      </w:r>
      <w:r w:rsidRPr="00104C88">
        <w:rPr>
          <w:lang w:val="bg-BG"/>
        </w:rPr>
        <w:tab/>
        <w:t xml:space="preserve"> - параклис -на 1км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Българи в западна посока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Елена -параклис – на западния край на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Българи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Илия –параклис- на 1,5 км източно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Българи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Богородина - параклис</w:t>
      </w:r>
      <w:r w:rsidRPr="00104C88">
        <w:rPr>
          <w:lang w:val="bg-BG"/>
        </w:rPr>
        <w:tab/>
        <w:t>- на 3 км северно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Българи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Св.Пророк Илия -православен храм-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Велика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Св.Св. Кирил и Методий –църква – в центъра на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Кости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Петка -параклис</w:t>
      </w:r>
      <w:r w:rsidRPr="00104C88">
        <w:rPr>
          <w:lang w:val="bg-BG"/>
        </w:rPr>
        <w:tab/>
        <w:t>-на 1 км северно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Кости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Костадин</w:t>
      </w:r>
      <w:r w:rsidRPr="00104C88">
        <w:rPr>
          <w:lang w:val="bg-BG"/>
        </w:rPr>
        <w:tab/>
        <w:t>-параклис -на около 1,5 км западно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Кости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Георги –параклис -на 4 км южно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Кости, в м-ст Одерето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Димитър</w:t>
      </w:r>
      <w:r w:rsidRPr="00104C88">
        <w:rPr>
          <w:lang w:val="bg-BG"/>
        </w:rPr>
        <w:tab/>
        <w:t>-параклис -на 1 км западно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Кости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Илия -параклис</w:t>
      </w:r>
      <w:r w:rsidRPr="00104C88">
        <w:rPr>
          <w:lang w:val="bg-BG"/>
        </w:rPr>
        <w:tab/>
        <w:t>-на около 2 км западно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Кости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Богородица –параклис -на 3 км в югоизточна посока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Кости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Пантелеймон –параклис -на 1 км северно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Кондолово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Константин -параклис</w:t>
      </w:r>
      <w:r w:rsidRPr="00104C88">
        <w:rPr>
          <w:lang w:val="bg-BG"/>
        </w:rPr>
        <w:tab/>
        <w:t>-в източния край на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Кондолово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Петка - параклис - на 1 км югоизточно от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Кондолово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Георги -православен храм -с.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Кондолово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Йоан Предтеча -православен храм-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Синеморец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Йоан Кръстител</w:t>
      </w:r>
      <w:r w:rsidRPr="00104C88">
        <w:rPr>
          <w:lang w:val="bg-BG"/>
        </w:rPr>
        <w:tab/>
        <w:t>-православен храм -с.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Резово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Марина- православен храм -с.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Фазаново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Георги -православен храм -център,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Лозенец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Варвара- православен храм-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Варвара</w:t>
      </w:r>
    </w:p>
    <w:p w:rsidR="007867F3" w:rsidRPr="00104C88" w:rsidRDefault="007867F3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Св. Марина -православен храм - с.</w:t>
      </w:r>
      <w:r w:rsidR="00BB6120" w:rsidRPr="00104C88">
        <w:rPr>
          <w:lang w:val="bg-BG"/>
        </w:rPr>
        <w:t xml:space="preserve"> </w:t>
      </w:r>
      <w:r w:rsidRPr="00104C88">
        <w:rPr>
          <w:lang w:val="bg-BG"/>
        </w:rPr>
        <w:t>Изгрев</w:t>
      </w:r>
    </w:p>
    <w:p w:rsidR="00BB6120" w:rsidRPr="00104C88" w:rsidRDefault="00BB6120" w:rsidP="00104C88">
      <w:pPr>
        <w:pStyle w:val="NormalWeb"/>
        <w:spacing w:before="120" w:beforeAutospacing="0" w:after="120" w:afterAutospacing="0" w:line="276" w:lineRule="auto"/>
        <w:ind w:firstLine="709"/>
        <w:rPr>
          <w:i/>
          <w:lang w:val="bg-BG"/>
        </w:rPr>
      </w:pPr>
      <w:r w:rsidRPr="00104C88">
        <w:rPr>
          <w:i/>
          <w:lang w:val="bg-BG"/>
        </w:rPr>
        <w:t>Природни обекти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Находище на каспийска блатна костенурка - защита на застрашен животински вид</w:t>
      </w:r>
      <w:r w:rsidRPr="00104C88">
        <w:rPr>
          <w:lang w:val="bg-BG"/>
        </w:rPr>
        <w:tab/>
        <w:t>гр. Ахтопол, м-ст Наково кладенче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lastRenderedPageBreak/>
        <w:t>Силкосия - резерват</w:t>
      </w:r>
      <w:r w:rsidRPr="00104C88">
        <w:rPr>
          <w:lang w:val="bg-BG"/>
        </w:rPr>
        <w:tab/>
        <w:t>- на територия, простираща се от двете страни на пътя с. Българи-с. Кости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Марина река</w:t>
      </w:r>
      <w:r w:rsidRPr="00104C88">
        <w:rPr>
          <w:lang w:val="bg-BG"/>
        </w:rPr>
        <w:tab/>
        <w:t>- защитена местност и Еко-пътека-  започва от път гр. Царево -гр. Малко Търново, по средата между селата Изгрев и Българи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Ботаническа градина Серафимови</w:t>
      </w:r>
      <w:r w:rsidRPr="00104C88">
        <w:rPr>
          <w:lang w:val="bg-BG"/>
        </w:rPr>
        <w:tab/>
        <w:t>- с. Велика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Скокът – водопад - Обектът се намира в местност по стар  път между с. Велика и с. Българи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Узунбоджак</w:t>
      </w:r>
      <w:r w:rsidRPr="00104C88">
        <w:rPr>
          <w:lang w:val="bg-BG"/>
        </w:rPr>
        <w:tab/>
        <w:t>- биосферен резерват -отдалечено към държавната граница в южна посока от с. Кости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Махарата- пещера -южно от с. Кости, до границата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Пирен</w:t>
      </w:r>
      <w:r w:rsidRPr="00104C88">
        <w:rPr>
          <w:lang w:val="bg-BG"/>
        </w:rPr>
        <w:tab/>
        <w:t>- находище на растението пирен -на 4 км североизточно от с. Кости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Кълката - опазване гнездото на двойка бухали -в близост до с. Кости, югоизточна посока, покрай р. Велека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Най-старият бук в Странджа - 800год. - с. Кости, над м-ст Св.Богородица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Тисовица –резерват- в отдалечен район по течението на р. Тисовица, с. Кондолово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Устие на река Велека -устие и долно течение на р.Велека -1 км преди с. Синеморец по главния път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 xml:space="preserve">Силистар- крайбрежна влажна зона -на 500м по отбивка от пътя Синеморец-Резово 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Сфинксът - скално образование с човешки профил- с. Синеморец, м-ст Устие на р. Велека, на плажа</w:t>
      </w:r>
    </w:p>
    <w:p w:rsidR="00BB6120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Попова скала</w:t>
      </w:r>
      <w:r w:rsidRPr="00104C88">
        <w:rPr>
          <w:lang w:val="bg-BG"/>
        </w:rPr>
        <w:tab/>
        <w:t>- забележитени геоложки обекти -по горното течение на р.Трионска, з-ще с. Фазаново</w:t>
      </w:r>
    </w:p>
    <w:p w:rsidR="007867F3" w:rsidRPr="00104C88" w:rsidRDefault="00BB6120" w:rsidP="00104C88">
      <w:pPr>
        <w:pStyle w:val="NormalWeb"/>
        <w:numPr>
          <w:ilvl w:val="0"/>
          <w:numId w:val="2"/>
        </w:numPr>
        <w:spacing w:before="120" w:beforeAutospacing="0" w:after="120" w:afterAutospacing="0" w:line="276" w:lineRule="auto"/>
        <w:ind w:firstLine="709"/>
        <w:rPr>
          <w:lang w:val="bg-BG"/>
        </w:rPr>
      </w:pPr>
      <w:r w:rsidRPr="00104C88">
        <w:rPr>
          <w:lang w:val="bg-BG"/>
        </w:rPr>
        <w:t>Корал</w:t>
      </w:r>
      <w:r w:rsidRPr="00104C88">
        <w:rPr>
          <w:lang w:val="bg-BG"/>
        </w:rPr>
        <w:tab/>
        <w:t>- морски плаж - 2 км северно от с. Лозенец</w:t>
      </w:r>
    </w:p>
    <w:p w:rsidR="005A10AD" w:rsidRPr="00104C88" w:rsidRDefault="005A10AD" w:rsidP="00104C88">
      <w:pPr>
        <w:pStyle w:val="ListParagraph"/>
        <w:numPr>
          <w:ilvl w:val="0"/>
          <w:numId w:val="1"/>
        </w:numPr>
        <w:spacing w:before="120" w:after="120"/>
        <w:ind w:firstLine="709"/>
        <w:rPr>
          <w:b/>
          <w:szCs w:val="24"/>
          <w:lang w:val="bg-BG"/>
        </w:rPr>
      </w:pPr>
      <w:r w:rsidRPr="00104C88">
        <w:rPr>
          <w:b/>
          <w:szCs w:val="24"/>
          <w:lang w:val="bg-BG"/>
        </w:rPr>
        <w:t>Културен календар</w:t>
      </w:r>
    </w:p>
    <w:tbl>
      <w:tblPr>
        <w:tblpPr w:leftFromText="180" w:rightFromText="180" w:vertAnchor="text" w:tblpY="1"/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3"/>
        <w:gridCol w:w="2959"/>
        <w:gridCol w:w="1862"/>
        <w:gridCol w:w="1912"/>
      </w:tblGrid>
      <w:tr w:rsidR="00E44A6B" w:rsidRPr="00104C88" w:rsidTr="00A32CB6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b/>
                <w:bCs/>
                <w:szCs w:val="24"/>
                <w:lang w:val="bg-BG"/>
              </w:rPr>
            </w:pPr>
            <w:r w:rsidRPr="00104C88">
              <w:rPr>
                <w:rFonts w:eastAsia="Times New Roman"/>
                <w:b/>
                <w:bCs/>
                <w:szCs w:val="24"/>
                <w:lang w:val="bg-BG"/>
              </w:rPr>
              <w:t>Събитие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b/>
                <w:bCs/>
                <w:szCs w:val="24"/>
                <w:lang w:val="bg-BG"/>
              </w:rPr>
            </w:pPr>
            <w:r w:rsidRPr="00104C88">
              <w:rPr>
                <w:rFonts w:eastAsia="Times New Roman"/>
                <w:b/>
                <w:bCs/>
                <w:szCs w:val="24"/>
                <w:lang w:val="bg-BG"/>
              </w:rPr>
              <w:t>Вид на събитието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b/>
                <w:bCs/>
                <w:szCs w:val="24"/>
                <w:lang w:val="bg-BG"/>
              </w:rPr>
            </w:pPr>
            <w:r w:rsidRPr="00104C88">
              <w:rPr>
                <w:rFonts w:eastAsia="Times New Roman"/>
                <w:b/>
                <w:bCs/>
                <w:szCs w:val="24"/>
                <w:lang w:val="bg-BG"/>
              </w:rPr>
              <w:t>Период на провеждане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b/>
                <w:bCs/>
                <w:szCs w:val="24"/>
                <w:lang w:val="bg-BG"/>
              </w:rPr>
            </w:pPr>
            <w:r w:rsidRPr="00104C88">
              <w:rPr>
                <w:rFonts w:eastAsia="Times New Roman"/>
                <w:b/>
                <w:bCs/>
                <w:szCs w:val="24"/>
                <w:lang w:val="bg-BG"/>
              </w:rPr>
              <w:t>Локация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Нестинарски игри – с. Българи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050CBC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 xml:space="preserve">3-4 юни 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Българи – площада/центъра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lastRenderedPageBreak/>
              <w:t>Фестивал на изкуствата „Арт поток“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втората половина на юли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</w:t>
            </w:r>
            <w:r w:rsidR="00B64981">
              <w:rPr>
                <w:rFonts w:eastAsia="Times New Roman"/>
                <w:szCs w:val="24"/>
                <w:lang w:val="bg-BG"/>
              </w:rPr>
              <w:t>,</w:t>
            </w:r>
            <w:r w:rsidRPr="00104C88">
              <w:rPr>
                <w:rFonts w:eastAsia="Times New Roman"/>
                <w:szCs w:val="24"/>
                <w:lang w:val="bg-BG"/>
              </w:rPr>
              <w:t xml:space="preserve"> с. Лозенец</w:t>
            </w:r>
            <w:r w:rsidR="00B64981">
              <w:rPr>
                <w:rFonts w:eastAsia="Times New Roman"/>
                <w:szCs w:val="24"/>
                <w:lang w:val="bg-BG"/>
              </w:rPr>
              <w:t xml:space="preserve"> и гр. Ахтопол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Фестивал на творческите занаяти и изкуства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B64981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 xml:space="preserve">     </w:t>
            </w:r>
            <w:r w:rsidR="00E44A6B" w:rsidRPr="00104C88">
              <w:rPr>
                <w:rFonts w:eastAsia="Times New Roman"/>
                <w:szCs w:val="24"/>
                <w:lang w:val="bg-BG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 xml:space="preserve">гр. Царево – </w:t>
            </w:r>
            <w:r w:rsidR="00B64981">
              <w:rPr>
                <w:rFonts w:eastAsia="Times New Roman"/>
                <w:szCs w:val="24"/>
                <w:lang w:val="bg-BG"/>
              </w:rPr>
              <w:t>арт уличката пред СУ „Н. Й. Вапцаров“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Фестивал на странджанския манов мед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1–10 август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 xml:space="preserve">гр. Царево – </w:t>
            </w:r>
            <w:r w:rsidR="00B64981">
              <w:rPr>
                <w:rFonts w:eastAsia="Times New Roman"/>
                <w:szCs w:val="24"/>
                <w:lang w:val="bg-BG"/>
              </w:rPr>
              <w:t xml:space="preserve">арт уличката </w:t>
            </w:r>
            <w:r w:rsidRPr="00104C88">
              <w:rPr>
                <w:rFonts w:eastAsia="Times New Roman"/>
                <w:szCs w:val="24"/>
                <w:lang w:val="bg-BG"/>
              </w:rPr>
              <w:t>пред СУ „Н.Й.Вапцаров“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Рибен фест „Царево“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началото на септември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 – пристанище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Детски фестивал „Слънчеви лъчи в Царево“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края август – начало септември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 – площад/морска сцена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Есенни Ахтополски празници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месец септември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Ахтопол – площад и пристанище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Арт ваканция „Духовно огледало“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края юни – началото/средата август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Бродилово – читалище и село</w:t>
            </w:r>
          </w:p>
        </w:tc>
      </w:tr>
      <w:tr w:rsidR="003523A4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523A4" w:rsidRPr="00104C88" w:rsidRDefault="003523A4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3523A4">
              <w:rPr>
                <w:rFonts w:eastAsia="Times New Roman"/>
                <w:szCs w:val="24"/>
                <w:lang w:val="bg-BG"/>
              </w:rPr>
              <w:t>Summer dog fest</w:t>
            </w:r>
            <w:r w:rsidRPr="003523A4">
              <w:rPr>
                <w:rFonts w:eastAsia="Times New Roman"/>
                <w:szCs w:val="24"/>
                <w:lang w:val="bg-BG"/>
              </w:rPr>
              <w:tab/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523A4" w:rsidRPr="00104C88" w:rsidRDefault="003523A4" w:rsidP="00A32CB6">
            <w:pPr>
              <w:spacing w:before="120" w:after="120"/>
              <w:jc w:val="center"/>
              <w:rPr>
                <w:rFonts w:eastAsia="Times New Roman"/>
                <w:szCs w:val="24"/>
                <w:lang w:val="bg-BG"/>
              </w:rPr>
            </w:pPr>
            <w:r w:rsidRPr="003523A4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523A4" w:rsidRPr="003523A4" w:rsidRDefault="003523A4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юни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523A4" w:rsidRPr="00104C88" w:rsidRDefault="003523A4" w:rsidP="00A32CB6">
            <w:pPr>
              <w:spacing w:before="120" w:after="120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Морска градина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 xml:space="preserve">„Кукеровден“ и „Паликош“ </w:t>
            </w:r>
            <w:r w:rsidRPr="00104C88">
              <w:rPr>
                <w:rFonts w:eastAsia="Times New Roman"/>
                <w:szCs w:val="24"/>
                <w:lang w:val="bg-BG"/>
              </w:rPr>
              <w:lastRenderedPageBreak/>
              <w:t>(Кости, Бродилово, Лозенец)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lastRenderedPageBreak/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февруари – Сирни Заговезни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Кости, с. Бродилово, с. Лозенец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lastRenderedPageBreak/>
              <w:t>Празник на гр. Царево – Никулден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6 декември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 – пристанище и площад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Годишнини „Илинденско–Преображенско въстание“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 – площад/паметник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„Синеморец фест“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септември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Синеморец – площад/център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Вечер на царевската песен „Джурджуна“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септември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 – морска сцена</w:t>
            </w:r>
          </w:p>
        </w:tc>
      </w:tr>
      <w:tr w:rsidR="009216B8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16B8" w:rsidRPr="00104C88" w:rsidRDefault="009216B8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Спортен фестивал „Царево спортува“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16B8" w:rsidRPr="00104C88" w:rsidRDefault="009216B8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16B8" w:rsidRPr="00104C88" w:rsidRDefault="009216B8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юли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216B8" w:rsidRPr="00104C88" w:rsidRDefault="009216B8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Различни места в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4A6B" w:rsidRPr="009216B8" w:rsidRDefault="009216B8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  <w:lang w:val="bg-BG"/>
              </w:rPr>
              <w:t xml:space="preserve">6 </w:t>
            </w:r>
            <w:r>
              <w:rPr>
                <w:rFonts w:eastAsia="Times New Roman"/>
                <w:szCs w:val="24"/>
              </w:rPr>
              <w:t xml:space="preserve">fest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4A6B" w:rsidRPr="009216B8" w:rsidRDefault="009216B8" w:rsidP="00A32CB6">
            <w:pPr>
              <w:spacing w:before="120" w:after="120"/>
              <w:jc w:val="center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национален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4A6B" w:rsidRPr="00104C88" w:rsidRDefault="009216B8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юли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44A6B" w:rsidRPr="00104C88" w:rsidRDefault="009216B8" w:rsidP="00A32CB6">
            <w:pPr>
              <w:spacing w:before="120" w:after="120"/>
              <w:ind w:firstLine="709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Фестивал на хвърчилата – Варвара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Варвара – местност „Дарданелите“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Арт и Крафт Фест Лозенец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юли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Лозенец – централен площад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3523A4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lastRenderedPageBreak/>
              <w:t>Национален</w:t>
            </w:r>
            <w:r w:rsidR="00E44A6B" w:rsidRPr="00104C88">
              <w:rPr>
                <w:rFonts w:eastAsia="Times New Roman"/>
                <w:szCs w:val="24"/>
                <w:lang w:val="bg-BG"/>
              </w:rPr>
              <w:t>н фолклорен фестивал „Странджа моя, люлчина“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международно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юни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 – морска сцена/площад</w:t>
            </w:r>
          </w:p>
        </w:tc>
      </w:tr>
      <w:tr w:rsidR="003523A4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523A4" w:rsidRDefault="003523A4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Национален фолклорен фестивал „Есекийска плетеница“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523A4" w:rsidRPr="00104C88" w:rsidRDefault="003523A4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523A4" w:rsidRPr="00104C88" w:rsidRDefault="003523A4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3523A4" w:rsidRPr="00104C88" w:rsidRDefault="003523A4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С. Бродилово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Международен джаз фестивал – Лозенец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международно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начало август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Лозенец – площад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Международна фолклорна академия „Подготвяме таланти</w:t>
            </w:r>
            <w:r w:rsidR="00B64981">
              <w:rPr>
                <w:rFonts w:eastAsia="Times New Roman"/>
                <w:szCs w:val="24"/>
                <w:lang w:val="bg-BG"/>
              </w:rPr>
              <w:t xml:space="preserve"> за успех с Бинка Добрева“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международно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юли–август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 – площад/морска градина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Богоявление – изваждане на Светия кръст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6 януари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Царево, пристанище „Мичурин“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Събития за Христо Ботев (рожд./гибел)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6 януари, 2 юни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плоча на Хр. Ботев,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Събития за Васил Левски (гибел/рожд.)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19 февруари, 18 юли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плоча на В. Левски,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lastRenderedPageBreak/>
              <w:t>Национален празник 3 март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3 март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паметни плочи и площад,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Ден на Тракия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26 март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площад,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Великден – концерт и базар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април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Царево, гр. Ахтопол</w:t>
            </w:r>
          </w:p>
        </w:tc>
      </w:tr>
      <w:tr w:rsidR="005B7259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B7259" w:rsidRPr="005B7259" w:rsidRDefault="005B7259" w:rsidP="00A32CB6">
            <w:pPr>
              <w:spacing w:before="120" w:after="120"/>
              <w:ind w:firstLine="709"/>
              <w:jc w:val="left"/>
              <w:rPr>
                <w:rFonts w:eastAsia="Times New Roman"/>
                <w:b/>
                <w:szCs w:val="24"/>
                <w:lang w:val="bg-BG"/>
              </w:rPr>
            </w:pPr>
            <w:r w:rsidRPr="005B7259">
              <w:rPr>
                <w:rStyle w:val="Strong"/>
                <w:b w:val="0"/>
                <w:color w:val="080809"/>
                <w:szCs w:val="24"/>
                <w:shd w:val="clear" w:color="auto" w:fill="FFFFFF"/>
              </w:rPr>
              <w:t>Пролетен Кулинарен фестивал на Странджанския дядо и Странджанския зелник</w:t>
            </w:r>
            <w:r w:rsidRPr="005B7259">
              <w:rPr>
                <w:b/>
                <w:color w:val="080809"/>
                <w:szCs w:val="24"/>
                <w:shd w:val="clear" w:color="auto" w:fill="FFFFFF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B7259" w:rsidRPr="00104C88" w:rsidRDefault="005B7259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B7259" w:rsidRPr="00104C88" w:rsidRDefault="005B7259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април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B7259" w:rsidRPr="00104C88" w:rsidRDefault="005B7259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с. Кости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Ден на Европа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9 май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площад и НЧ „Г. Кондолов“,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24 май – Ден на Кирил и Методий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24 май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площад,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Ден на Съединението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6 септември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паметни плочи,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Ден на независимостта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22 септември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паметни плочи, гр. Царево</w:t>
            </w:r>
          </w:p>
        </w:tc>
      </w:tr>
      <w:tr w:rsidR="00A32CB6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Pr="00104C88" w:rsidRDefault="00A32CB6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Празник на Странджанската носия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Pr="00104C88" w:rsidRDefault="00A32CB6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местен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Pr="00104C88" w:rsidRDefault="00A32CB6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септември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Pr="00104C88" w:rsidRDefault="00A32CB6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Гр. Царево</w:t>
            </w:r>
          </w:p>
        </w:tc>
      </w:tr>
      <w:tr w:rsidR="005B7259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B7259" w:rsidRPr="005B7259" w:rsidRDefault="005B7259" w:rsidP="00A32CB6">
            <w:pPr>
              <w:spacing w:after="0" w:line="240" w:lineRule="auto"/>
              <w:jc w:val="left"/>
              <w:outlineLvl w:val="1"/>
              <w:rPr>
                <w:rFonts w:eastAsia="Times New Roman"/>
                <w:bCs/>
                <w:color w:val="0458D5"/>
                <w:szCs w:val="24"/>
              </w:rPr>
            </w:pPr>
            <w:r>
              <w:rPr>
                <w:rFonts w:eastAsia="Times New Roman"/>
                <w:bCs/>
                <w:szCs w:val="24"/>
                <w:lang w:val="bg-BG"/>
              </w:rPr>
              <w:lastRenderedPageBreak/>
              <w:t>Международен фестивал</w:t>
            </w:r>
            <w:r w:rsidRPr="005B7259">
              <w:rPr>
                <w:rFonts w:eastAsia="Times New Roman"/>
                <w:bCs/>
                <w:szCs w:val="24"/>
              </w:rPr>
              <w:t xml:space="preserve"> гайдарско надсвирване „Странджанска гайдуница“</w:t>
            </w:r>
          </w:p>
          <w:p w:rsidR="005B7259" w:rsidRPr="00104C88" w:rsidRDefault="005B7259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B7259" w:rsidRPr="00104C88" w:rsidRDefault="005B7259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международно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B7259" w:rsidRPr="00104C88" w:rsidRDefault="005B7259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октомври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5B7259" w:rsidRPr="00104C88" w:rsidRDefault="005B7259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с. Кости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Ден на народните будители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1 ноември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площад,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Празник на християнското семейство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национално/църковно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21 ноември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НЧ „Г. Кондолов“,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Коледни и новогодишни тържества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национално/местно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декември–януари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Ахтопол, с. Лозенец, с. Синеморец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„Бабинден“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21 януари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НЧ „Г. Кондолов“ и всички населени места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„Трифон Зарезан“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14 февруари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 и всички населени места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„Лазаруване“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A32CB6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 xml:space="preserve">      </w:t>
            </w:r>
            <w:r w:rsidR="00E44A6B" w:rsidRPr="00104C88">
              <w:rPr>
                <w:rFonts w:eastAsia="Times New Roman"/>
                <w:szCs w:val="24"/>
                <w:lang w:val="bg-BG"/>
              </w:rPr>
              <w:t>април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 и всички населени места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Summer dog fest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 xml:space="preserve">27 юни – 6 юли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морска градина, гр. Царево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lastRenderedPageBreak/>
              <w:t>LUNAR</w:t>
            </w:r>
            <w:r w:rsidR="00B64981">
              <w:rPr>
                <w:rFonts w:eastAsia="Times New Roman"/>
                <w:szCs w:val="24"/>
                <w:lang w:val="bg-BG"/>
              </w:rPr>
              <w:t xml:space="preserve"> – море от светлини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международно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 xml:space="preserve">август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гр. Царево, Лозенец, Синеморец, Ахтопол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Лозенец мюзик фест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 xml:space="preserve">август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Лозенец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Фестивал „Странджа манджа“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 xml:space="preserve">август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Изгрев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Фестивал „Хасекийска плетеница“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 xml:space="preserve">август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Бродилово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Варвара Кайт Фест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регионално/местно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 xml:space="preserve">август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Варвара</w:t>
            </w:r>
          </w:p>
        </w:tc>
      </w:tr>
      <w:tr w:rsidR="00E44A6B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„Нощ на музеите“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международно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0D3182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около 18 май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44A6B" w:rsidRPr="00104C88" w:rsidRDefault="00E44A6B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Общински исторически музей – Царево</w:t>
            </w:r>
          </w:p>
        </w:tc>
      </w:tr>
      <w:tr w:rsidR="00C644B4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644B4" w:rsidRPr="00104C88" w:rsidRDefault="00C644B4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Фестивал „</w:t>
            </w:r>
            <w:r w:rsidR="00B64981">
              <w:rPr>
                <w:rFonts w:eastAsia="Times New Roman"/>
                <w:szCs w:val="24"/>
              </w:rPr>
              <w:t xml:space="preserve">Tales of </w:t>
            </w:r>
            <w:r w:rsidR="00A32CB6">
              <w:rPr>
                <w:rFonts w:eastAsia="Times New Roman"/>
                <w:szCs w:val="24"/>
              </w:rPr>
              <w:t>sinemoria</w:t>
            </w:r>
            <w:r w:rsidRPr="00104C88">
              <w:rPr>
                <w:rFonts w:eastAsia="Times New Roman"/>
                <w:szCs w:val="24"/>
                <w:lang w:val="bg-BG"/>
              </w:rPr>
              <w:t>“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644B4" w:rsidRPr="00104C88" w:rsidRDefault="00C644B4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международно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644B4" w:rsidRPr="00104C88" w:rsidRDefault="00C644B4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юни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C644B4" w:rsidRPr="00104C88" w:rsidRDefault="00C644B4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 w:rsidRPr="00104C88">
              <w:rPr>
                <w:rFonts w:eastAsia="Times New Roman"/>
                <w:szCs w:val="24"/>
                <w:lang w:val="bg-BG"/>
              </w:rPr>
              <w:t>с. Синеморец</w:t>
            </w:r>
          </w:p>
        </w:tc>
      </w:tr>
      <w:tr w:rsidR="00A32CB6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Pr="00A32CB6" w:rsidRDefault="00A32CB6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София филк фест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Pr="00104C88" w:rsidRDefault="00A32CB6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национален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Pr="00104C88" w:rsidRDefault="00A32CB6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 xml:space="preserve">юни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Pr="00104C88" w:rsidRDefault="00A32CB6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Гр. Царево</w:t>
            </w:r>
          </w:p>
        </w:tc>
      </w:tr>
      <w:tr w:rsidR="00A32CB6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Default="00A32CB6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 xml:space="preserve">Ретро фестивал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Default="00A32CB6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международен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Default="00A32CB6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 xml:space="preserve">юни 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Default="00A32CB6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Гр. Царево</w:t>
            </w:r>
          </w:p>
        </w:tc>
      </w:tr>
      <w:tr w:rsidR="00A32CB6" w:rsidRPr="00104C88" w:rsidTr="00A32CB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Default="00A32CB6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Джаз фестивал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Default="00A32CB6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международен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Default="00A32CB6" w:rsidP="00A32CB6">
            <w:pPr>
              <w:spacing w:before="120" w:after="120"/>
              <w:ind w:firstLine="709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юни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A32CB6" w:rsidRDefault="00A32CB6" w:rsidP="00A32CB6">
            <w:pPr>
              <w:spacing w:before="120" w:after="120"/>
              <w:jc w:val="left"/>
              <w:rPr>
                <w:rFonts w:eastAsia="Times New Roman"/>
                <w:szCs w:val="24"/>
                <w:lang w:val="bg-BG"/>
              </w:rPr>
            </w:pPr>
            <w:r>
              <w:rPr>
                <w:rFonts w:eastAsia="Times New Roman"/>
                <w:szCs w:val="24"/>
                <w:lang w:val="bg-BG"/>
              </w:rPr>
              <w:t>С. Синеморец</w:t>
            </w:r>
          </w:p>
        </w:tc>
      </w:tr>
    </w:tbl>
    <w:p w:rsidR="007C5D7E" w:rsidRPr="00104C88" w:rsidRDefault="00A32CB6" w:rsidP="00104C88">
      <w:pPr>
        <w:spacing w:before="120" w:after="120"/>
        <w:ind w:firstLine="709"/>
        <w:rPr>
          <w:szCs w:val="24"/>
          <w:lang w:val="bg-BG"/>
        </w:rPr>
      </w:pPr>
      <w:bookmarkStart w:id="0" w:name="_GoBack"/>
      <w:bookmarkEnd w:id="0"/>
      <w:r>
        <w:rPr>
          <w:szCs w:val="24"/>
          <w:lang w:val="bg-BG"/>
        </w:rPr>
        <w:lastRenderedPageBreak/>
        <w:br w:type="textWrapping" w:clear="all"/>
      </w:r>
    </w:p>
    <w:sectPr w:rsidR="007C5D7E" w:rsidRPr="00104C8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16D" w:rsidRDefault="0060216D" w:rsidP="009739EF">
      <w:pPr>
        <w:spacing w:after="0" w:line="240" w:lineRule="auto"/>
      </w:pPr>
      <w:r>
        <w:separator/>
      </w:r>
    </w:p>
  </w:endnote>
  <w:endnote w:type="continuationSeparator" w:id="0">
    <w:p w:rsidR="0060216D" w:rsidRDefault="0060216D" w:rsidP="00973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5"/>
      <w:gridCol w:w="4517"/>
    </w:tblGrid>
    <w:tr w:rsidR="009739EF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:rsidR="009739EF" w:rsidRDefault="009739EF">
          <w:pPr>
            <w:pStyle w:val="Header"/>
            <w:tabs>
              <w:tab w:val="clear" w:pos="4703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:rsidR="009739EF" w:rsidRDefault="009739EF">
          <w:pPr>
            <w:pStyle w:val="Header"/>
            <w:tabs>
              <w:tab w:val="clear" w:pos="4703"/>
            </w:tabs>
            <w:jc w:val="right"/>
            <w:rPr>
              <w:caps/>
              <w:sz w:val="18"/>
            </w:rPr>
          </w:pPr>
        </w:p>
      </w:tc>
    </w:tr>
    <w:tr w:rsidR="009739EF">
      <w:trPr>
        <w:jc w:val="center"/>
      </w:trPr>
      <w:tc>
        <w:tcPr>
          <w:tcW w:w="4686" w:type="dxa"/>
          <w:shd w:val="clear" w:color="auto" w:fill="auto"/>
          <w:vAlign w:val="center"/>
        </w:tcPr>
        <w:p w:rsidR="009739EF" w:rsidRDefault="009739EF">
          <w:pPr>
            <w:pStyle w:val="Footer"/>
            <w:tabs>
              <w:tab w:val="clear" w:pos="4703"/>
            </w:tabs>
            <w:rPr>
              <w:caps/>
              <w:color w:val="808080" w:themeColor="background1" w:themeShade="80"/>
              <w:sz w:val="18"/>
              <w:szCs w:val="18"/>
              <w:lang w:val="bg-BG"/>
            </w:rPr>
          </w:pPr>
          <w:r>
            <w:rPr>
              <w:caps/>
              <w:color w:val="808080" w:themeColor="background1" w:themeShade="80"/>
              <w:sz w:val="18"/>
              <w:szCs w:val="18"/>
              <w:lang w:val="bg-BG"/>
            </w:rPr>
            <w:t>община царево</w:t>
          </w:r>
        </w:p>
        <w:p w:rsidR="009739EF" w:rsidRPr="009739EF" w:rsidRDefault="009739EF">
          <w:pPr>
            <w:pStyle w:val="Footer"/>
            <w:tabs>
              <w:tab w:val="clear" w:pos="4703"/>
            </w:tabs>
            <w:rPr>
              <w:caps/>
              <w:color w:val="808080" w:themeColor="background1" w:themeShade="80"/>
              <w:sz w:val="18"/>
              <w:szCs w:val="18"/>
              <w:lang w:val="bg-BG"/>
            </w:rPr>
          </w:pPr>
        </w:p>
      </w:tc>
      <w:tc>
        <w:tcPr>
          <w:tcW w:w="4674" w:type="dxa"/>
          <w:shd w:val="clear" w:color="auto" w:fill="auto"/>
          <w:vAlign w:val="center"/>
        </w:tcPr>
        <w:p w:rsidR="009739EF" w:rsidRDefault="009739EF">
          <w:pPr>
            <w:pStyle w:val="Footer"/>
            <w:tabs>
              <w:tab w:val="clear" w:pos="4703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461D65">
            <w:rPr>
              <w:caps/>
              <w:noProof/>
              <w:color w:val="808080" w:themeColor="background1" w:themeShade="80"/>
              <w:sz w:val="18"/>
              <w:szCs w:val="18"/>
            </w:rPr>
            <w:t>13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9739EF" w:rsidRDefault="009739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16D" w:rsidRDefault="0060216D" w:rsidP="009739EF">
      <w:pPr>
        <w:spacing w:after="0" w:line="240" w:lineRule="auto"/>
      </w:pPr>
      <w:r>
        <w:separator/>
      </w:r>
    </w:p>
  </w:footnote>
  <w:footnote w:type="continuationSeparator" w:id="0">
    <w:p w:rsidR="0060216D" w:rsidRDefault="0060216D" w:rsidP="00973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9EF" w:rsidRPr="00CE6871" w:rsidRDefault="009739EF" w:rsidP="009739EF">
    <w:pPr>
      <w:pStyle w:val="Header"/>
      <w:jc w:val="center"/>
      <w:rPr>
        <w:b/>
        <w:color w:val="4472C4" w:themeColor="accent1"/>
        <w:lang w:val="bg-BG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CE6871">
      <w:rPr>
        <w:b/>
        <w:color w:val="4472C4" w:themeColor="accent1"/>
        <w:lang w:val="bg-BG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w:t>Културна стратегия за периода 2026 г. – 2035 г.</w:t>
    </w:r>
  </w:p>
  <w:p w:rsidR="009739EF" w:rsidRDefault="009739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1A3EAE"/>
    <w:multiLevelType w:val="hybridMultilevel"/>
    <w:tmpl w:val="53DEE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433F0"/>
    <w:multiLevelType w:val="hybridMultilevel"/>
    <w:tmpl w:val="B6D0E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921A7C"/>
    <w:multiLevelType w:val="multilevel"/>
    <w:tmpl w:val="3120E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663"/>
    <w:rsid w:val="00050CBC"/>
    <w:rsid w:val="000D3182"/>
    <w:rsid w:val="00104C88"/>
    <w:rsid w:val="0012279C"/>
    <w:rsid w:val="00127663"/>
    <w:rsid w:val="003523A4"/>
    <w:rsid w:val="00461D65"/>
    <w:rsid w:val="005A10AD"/>
    <w:rsid w:val="005B7259"/>
    <w:rsid w:val="0060216D"/>
    <w:rsid w:val="007867F3"/>
    <w:rsid w:val="007C5D7E"/>
    <w:rsid w:val="009216B8"/>
    <w:rsid w:val="009739EF"/>
    <w:rsid w:val="00A32CB6"/>
    <w:rsid w:val="00B64981"/>
    <w:rsid w:val="00BB6120"/>
    <w:rsid w:val="00C309FD"/>
    <w:rsid w:val="00C644B4"/>
    <w:rsid w:val="00D01A68"/>
    <w:rsid w:val="00D95E44"/>
    <w:rsid w:val="00DA76C6"/>
    <w:rsid w:val="00DF60C1"/>
    <w:rsid w:val="00E4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1E43C3C-8537-4430-B39A-D20CF98D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663"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E44A6B"/>
    <w:pPr>
      <w:spacing w:before="100" w:beforeAutospacing="1" w:after="100" w:afterAutospacing="1" w:line="240" w:lineRule="auto"/>
      <w:jc w:val="left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1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C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10A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44A6B"/>
    <w:rPr>
      <w:rFonts w:eastAsia="Times New Roman"/>
      <w:b/>
      <w:bCs/>
      <w:kern w:val="36"/>
      <w:sz w:val="48"/>
      <w:szCs w:val="48"/>
      <w:lang w:val="en-US"/>
    </w:rPr>
  </w:style>
  <w:style w:type="character" w:styleId="Hyperlink">
    <w:name w:val="Hyperlink"/>
    <w:basedOn w:val="DefaultParagraphFont"/>
    <w:uiPriority w:val="99"/>
    <w:unhideWhenUsed/>
    <w:rsid w:val="00E44A6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44A6B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B612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customStyle="1" w:styleId="my-2">
    <w:name w:val="my-2"/>
    <w:basedOn w:val="Normal"/>
    <w:rsid w:val="00BB6120"/>
    <w:pPr>
      <w:spacing w:before="100" w:beforeAutospacing="1" w:after="100" w:afterAutospacing="1" w:line="240" w:lineRule="auto"/>
      <w:jc w:val="left"/>
    </w:pPr>
    <w:rPr>
      <w:rFonts w:eastAsia="Times New Roman"/>
      <w:szCs w:val="24"/>
    </w:rPr>
  </w:style>
  <w:style w:type="character" w:customStyle="1" w:styleId="inline-flex">
    <w:name w:val="inline-flex"/>
    <w:basedOn w:val="DefaultParagraphFont"/>
    <w:rsid w:val="00BB6120"/>
  </w:style>
  <w:style w:type="table" w:styleId="TableGrid">
    <w:name w:val="Table Grid"/>
    <w:basedOn w:val="TableNormal"/>
    <w:uiPriority w:val="39"/>
    <w:rsid w:val="00C644B4"/>
    <w:pPr>
      <w:spacing w:after="0" w:line="240" w:lineRule="auto"/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39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9E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739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9EF"/>
    <w:rPr>
      <w:lang w:val="en-US"/>
    </w:rPr>
  </w:style>
  <w:style w:type="character" w:styleId="Strong">
    <w:name w:val="Strong"/>
    <w:basedOn w:val="DefaultParagraphFont"/>
    <w:uiPriority w:val="22"/>
    <w:qFormat/>
    <w:rsid w:val="005B725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CB6"/>
    <w:rPr>
      <w:rFonts w:asciiTheme="majorHAnsi" w:eastAsiaTheme="majorEastAsia" w:hAnsiTheme="majorHAnsi" w:cstheme="majorBidi"/>
      <w:color w:val="1F3763" w:themeColor="accent1" w:themeShade="7F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useum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15</Pages>
  <Words>3360</Words>
  <Characters>19158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7</cp:revision>
  <dcterms:created xsi:type="dcterms:W3CDTF">2026-03-07T09:46:00Z</dcterms:created>
  <dcterms:modified xsi:type="dcterms:W3CDTF">2026-03-12T07:30:00Z</dcterms:modified>
</cp:coreProperties>
</file>